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A6874" w14:textId="77777777" w:rsidR="002A226D" w:rsidRPr="002A226D" w:rsidRDefault="002A226D" w:rsidP="002A226D">
      <w:pPr>
        <w:pStyle w:val="ac"/>
        <w:spacing w:before="0" w:beforeAutospacing="0" w:after="0" w:afterAutospacing="0"/>
        <w:ind w:firstLine="709"/>
        <w:jc w:val="center"/>
        <w:rPr>
          <w:sz w:val="28"/>
          <w:szCs w:val="28"/>
        </w:rPr>
      </w:pPr>
      <w:r w:rsidRPr="002A226D">
        <w:rPr>
          <w:rStyle w:val="ad"/>
          <w:sz w:val="28"/>
          <w:szCs w:val="28"/>
        </w:rPr>
        <w:t>№ 5 ХАТТАМА</w:t>
      </w:r>
    </w:p>
    <w:p w14:paraId="43F5E077" w14:textId="77777777" w:rsidR="002A226D" w:rsidRDefault="002A226D" w:rsidP="002A226D">
      <w:pPr>
        <w:pStyle w:val="ac"/>
        <w:spacing w:before="0" w:beforeAutospacing="0" w:after="0" w:afterAutospacing="0"/>
        <w:ind w:firstLine="709"/>
        <w:jc w:val="both"/>
        <w:rPr>
          <w:rStyle w:val="ad"/>
          <w:sz w:val="28"/>
          <w:szCs w:val="28"/>
        </w:rPr>
      </w:pPr>
      <w:r w:rsidRPr="002A226D">
        <w:rPr>
          <w:rStyle w:val="ad"/>
          <w:sz w:val="28"/>
          <w:szCs w:val="28"/>
        </w:rPr>
        <w:t>Қазақстан Республикасының сыбайлас жемқорлыққа қарсы іс-қимыл мәселелері бойынша заңнамасына енгізілген өзгерістерді түсіндіру, Іскерлік этика кодексін сақтау және «Заң және тәртіп» қағидатын іске асыру жөніндегі кеңестің хаттамасы</w:t>
      </w:r>
    </w:p>
    <w:p w14:paraId="4CB33155" w14:textId="77777777" w:rsidR="001D600D" w:rsidRPr="002A226D" w:rsidRDefault="001D600D" w:rsidP="002A226D">
      <w:pPr>
        <w:pStyle w:val="ac"/>
        <w:spacing w:before="0" w:beforeAutospacing="0" w:after="0" w:afterAutospacing="0"/>
        <w:ind w:firstLine="709"/>
        <w:jc w:val="both"/>
        <w:rPr>
          <w:sz w:val="28"/>
          <w:szCs w:val="28"/>
        </w:rPr>
      </w:pPr>
    </w:p>
    <w:p w14:paraId="4AB10328" w14:textId="7BC2055D" w:rsidR="002A226D" w:rsidRDefault="002A226D" w:rsidP="002A226D">
      <w:pPr>
        <w:pStyle w:val="ac"/>
        <w:spacing w:before="0" w:beforeAutospacing="0" w:after="0" w:afterAutospacing="0"/>
        <w:ind w:firstLine="709"/>
        <w:jc w:val="both"/>
        <w:rPr>
          <w:sz w:val="28"/>
          <w:szCs w:val="28"/>
        </w:rPr>
      </w:pPr>
      <w:r w:rsidRPr="002A226D">
        <w:rPr>
          <w:sz w:val="28"/>
          <w:szCs w:val="28"/>
        </w:rPr>
        <w:t>Астана қ.                                                    </w:t>
      </w:r>
      <w:r>
        <w:rPr>
          <w:sz w:val="28"/>
          <w:szCs w:val="28"/>
        </w:rPr>
        <w:t xml:space="preserve">              </w:t>
      </w:r>
      <w:r w:rsidRPr="002A226D">
        <w:rPr>
          <w:sz w:val="28"/>
          <w:szCs w:val="28"/>
        </w:rPr>
        <w:t> 2026 жылғы «01» қазан</w:t>
      </w:r>
    </w:p>
    <w:p w14:paraId="5287FC29" w14:textId="77777777" w:rsidR="001D600D" w:rsidRPr="002A226D" w:rsidRDefault="001D600D" w:rsidP="002A226D">
      <w:pPr>
        <w:pStyle w:val="ac"/>
        <w:spacing w:before="0" w:beforeAutospacing="0" w:after="0" w:afterAutospacing="0"/>
        <w:ind w:firstLine="709"/>
        <w:jc w:val="both"/>
        <w:rPr>
          <w:sz w:val="28"/>
          <w:szCs w:val="28"/>
        </w:rPr>
      </w:pPr>
    </w:p>
    <w:p w14:paraId="03D2EBC7" w14:textId="7B995D2D"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Төрағалық етушілер:</w:t>
      </w:r>
      <w:r w:rsidR="001D600D">
        <w:rPr>
          <w:sz w:val="28"/>
          <w:szCs w:val="28"/>
        </w:rPr>
        <w:t xml:space="preserve"> </w:t>
      </w:r>
      <w:r w:rsidRPr="002A226D">
        <w:rPr>
          <w:sz w:val="28"/>
          <w:szCs w:val="28"/>
        </w:rPr>
        <w:t>«Қазақстанның авиациялық әкімшілігі» АҚ-ның (бұдан әрі – Қоғам) қызметкерлері:</w:t>
      </w:r>
    </w:p>
    <w:p w14:paraId="15FAF5E2" w14:textId="77777777" w:rsidR="001D600D" w:rsidRDefault="002A226D" w:rsidP="002A226D">
      <w:pPr>
        <w:pStyle w:val="ac"/>
        <w:spacing w:before="0" w:beforeAutospacing="0" w:after="0" w:afterAutospacing="0"/>
        <w:ind w:firstLine="709"/>
        <w:jc w:val="both"/>
        <w:rPr>
          <w:sz w:val="28"/>
          <w:szCs w:val="28"/>
        </w:rPr>
      </w:pPr>
      <w:r w:rsidRPr="002A226D">
        <w:rPr>
          <w:sz w:val="28"/>
          <w:szCs w:val="28"/>
        </w:rPr>
        <w:t xml:space="preserve">Қоғамның комплаенс офицері </w:t>
      </w:r>
      <w:r w:rsidRPr="002A226D">
        <w:rPr>
          <w:rStyle w:val="ad"/>
          <w:sz w:val="28"/>
          <w:szCs w:val="28"/>
        </w:rPr>
        <w:t>Б. Қабдолданов</w:t>
      </w:r>
      <w:r w:rsidRPr="002A226D">
        <w:rPr>
          <w:sz w:val="28"/>
          <w:szCs w:val="28"/>
        </w:rPr>
        <w:t>;</w:t>
      </w:r>
    </w:p>
    <w:p w14:paraId="3AD4EE8A" w14:textId="77777777" w:rsidR="001D600D" w:rsidRDefault="001D600D" w:rsidP="002A226D">
      <w:pPr>
        <w:pStyle w:val="ac"/>
        <w:spacing w:before="0" w:beforeAutospacing="0" w:after="0" w:afterAutospacing="0"/>
        <w:ind w:firstLine="709"/>
        <w:jc w:val="both"/>
        <w:rPr>
          <w:sz w:val="28"/>
          <w:szCs w:val="28"/>
        </w:rPr>
      </w:pPr>
      <w:r>
        <w:rPr>
          <w:sz w:val="28"/>
          <w:szCs w:val="28"/>
        </w:rPr>
        <w:t xml:space="preserve"> </w:t>
      </w:r>
      <w:r w:rsidR="002A226D" w:rsidRPr="002A226D">
        <w:rPr>
          <w:sz w:val="28"/>
          <w:szCs w:val="28"/>
        </w:rPr>
        <w:t xml:space="preserve">Қоғамның Омбудсмені </w:t>
      </w:r>
      <w:r w:rsidR="002A226D" w:rsidRPr="002A226D">
        <w:rPr>
          <w:rStyle w:val="ad"/>
          <w:sz w:val="28"/>
          <w:szCs w:val="28"/>
        </w:rPr>
        <w:t>Д. Еспотанов</w:t>
      </w:r>
      <w:r w:rsidR="002A226D" w:rsidRPr="002A226D">
        <w:rPr>
          <w:sz w:val="28"/>
          <w:szCs w:val="28"/>
        </w:rPr>
        <w:t>;</w:t>
      </w:r>
      <w:r>
        <w:rPr>
          <w:sz w:val="28"/>
          <w:szCs w:val="28"/>
        </w:rPr>
        <w:t xml:space="preserve"> </w:t>
      </w:r>
    </w:p>
    <w:p w14:paraId="4DABE764" w14:textId="57B7A229" w:rsidR="002A226D" w:rsidRDefault="002A226D" w:rsidP="002A226D">
      <w:pPr>
        <w:pStyle w:val="ac"/>
        <w:spacing w:before="0" w:beforeAutospacing="0" w:after="0" w:afterAutospacing="0"/>
        <w:ind w:firstLine="709"/>
        <w:jc w:val="both"/>
        <w:rPr>
          <w:sz w:val="28"/>
          <w:szCs w:val="28"/>
        </w:rPr>
      </w:pPr>
      <w:r w:rsidRPr="002A226D">
        <w:rPr>
          <w:sz w:val="28"/>
          <w:szCs w:val="28"/>
        </w:rPr>
        <w:t xml:space="preserve">Персонал департаментінің директоры </w:t>
      </w:r>
      <w:r w:rsidRPr="002A226D">
        <w:rPr>
          <w:rStyle w:val="ad"/>
          <w:sz w:val="28"/>
          <w:szCs w:val="28"/>
        </w:rPr>
        <w:t>Ә. Нұржан</w:t>
      </w:r>
      <w:r w:rsidRPr="002A226D">
        <w:rPr>
          <w:sz w:val="28"/>
          <w:szCs w:val="28"/>
        </w:rPr>
        <w:t>.</w:t>
      </w:r>
    </w:p>
    <w:p w14:paraId="6543E2AA" w14:textId="77777777" w:rsidR="001D600D" w:rsidRPr="002A226D" w:rsidRDefault="001D600D" w:rsidP="002A226D">
      <w:pPr>
        <w:pStyle w:val="ac"/>
        <w:spacing w:before="0" w:beforeAutospacing="0" w:after="0" w:afterAutospacing="0"/>
        <w:ind w:firstLine="709"/>
        <w:jc w:val="both"/>
        <w:rPr>
          <w:sz w:val="28"/>
          <w:szCs w:val="28"/>
        </w:rPr>
      </w:pPr>
    </w:p>
    <w:p w14:paraId="56D8C6B6" w14:textId="77777777" w:rsidR="002A226D" w:rsidRDefault="002A226D" w:rsidP="002A226D">
      <w:pPr>
        <w:pStyle w:val="ac"/>
        <w:spacing w:before="0" w:beforeAutospacing="0" w:after="0" w:afterAutospacing="0"/>
        <w:ind w:firstLine="709"/>
        <w:jc w:val="both"/>
        <w:rPr>
          <w:sz w:val="28"/>
          <w:szCs w:val="28"/>
        </w:rPr>
      </w:pPr>
      <w:r w:rsidRPr="002A226D">
        <w:rPr>
          <w:rStyle w:val="ad"/>
          <w:sz w:val="28"/>
          <w:szCs w:val="28"/>
        </w:rPr>
        <w:t>Қатысқандар:</w:t>
      </w:r>
      <w:r w:rsidRPr="002A226D">
        <w:rPr>
          <w:sz w:val="28"/>
          <w:szCs w:val="28"/>
        </w:rPr>
        <w:t xml:space="preserve"> Қоғамның басшылары, департамент директорлары және дербес құрылымдық бөлімшелерінің басшылары, танысу парағына сәйкес.</w:t>
      </w:r>
    </w:p>
    <w:p w14:paraId="69A1B48F" w14:textId="77777777" w:rsidR="001D600D" w:rsidRPr="002A226D" w:rsidRDefault="001D600D" w:rsidP="002A226D">
      <w:pPr>
        <w:pStyle w:val="ac"/>
        <w:spacing w:before="0" w:beforeAutospacing="0" w:after="0" w:afterAutospacing="0"/>
        <w:ind w:firstLine="709"/>
        <w:jc w:val="both"/>
        <w:rPr>
          <w:sz w:val="28"/>
          <w:szCs w:val="28"/>
        </w:rPr>
      </w:pPr>
    </w:p>
    <w:p w14:paraId="554C16B9"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КҮН ТӘРТІБІ</w:t>
      </w:r>
    </w:p>
    <w:p w14:paraId="6310928B" w14:textId="77777777" w:rsidR="002A226D" w:rsidRDefault="002A226D" w:rsidP="002A226D">
      <w:pPr>
        <w:pStyle w:val="ac"/>
        <w:spacing w:before="0" w:beforeAutospacing="0" w:after="0" w:afterAutospacing="0"/>
        <w:ind w:firstLine="709"/>
        <w:jc w:val="both"/>
        <w:rPr>
          <w:rStyle w:val="ad"/>
          <w:sz w:val="28"/>
          <w:szCs w:val="28"/>
        </w:rPr>
      </w:pPr>
      <w:r w:rsidRPr="002A226D">
        <w:rPr>
          <w:rStyle w:val="ad"/>
          <w:sz w:val="28"/>
          <w:szCs w:val="28"/>
        </w:rPr>
        <w:t>2026 жылы күшіне енген және 2027 жылғы 1 қаңтардан бастап күшіне енетін Қазақстан Республикасының сыбайлас жемқорлыққа қарсы іс-қимыл мәселелері бойынша заңнамасындағы өзгерістерді түсіндіру, Іскерлік этика кодексін және еңбек қатынастары мәселелерін сақтау, сондай-ақ «Заң және тәртіп» қағидатын іске асыру туралы.</w:t>
      </w:r>
    </w:p>
    <w:p w14:paraId="2CFD1F4B" w14:textId="77777777" w:rsidR="001D600D" w:rsidRPr="002A226D" w:rsidRDefault="001D600D" w:rsidP="002A226D">
      <w:pPr>
        <w:pStyle w:val="ac"/>
        <w:spacing w:before="0" w:beforeAutospacing="0" w:after="0" w:afterAutospacing="0"/>
        <w:ind w:firstLine="709"/>
        <w:jc w:val="both"/>
        <w:rPr>
          <w:sz w:val="28"/>
          <w:szCs w:val="28"/>
        </w:rPr>
      </w:pPr>
    </w:p>
    <w:p w14:paraId="0DD2C873"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ТЫҢДАЛДЫ:</w:t>
      </w:r>
    </w:p>
    <w:p w14:paraId="6A60911B"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1. Комплаенс офицері Б. Қабдолданов</w:t>
      </w:r>
    </w:p>
    <w:p w14:paraId="15ABB4E5"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Қоғам қызметкерлерін 2026 жылғы 12 маусымдағы Қазақстан Республикасының Заңымен енгізілген сыбайлас жемқорлыққа қарсы іс-қимыл мәселелері бойынша Қазақстан Республикасы заңнамасындағы өзгерістер туралы хабардар етті.</w:t>
      </w:r>
    </w:p>
    <w:p w14:paraId="774760DF"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Өзгерістер Қазақстан Республикасының Еңбек кодексіне, «Сыбайлас жемқорлыққа қарсы іс-қимыл туралы», «Қазақстан Республикасының әуе кеңістігін пайдалану және авиация қызметі туралы» Қазақстан Республикасының заңдарына, сондай-ақ қылмыстық және әкімшілік заңнамаға қатысты екені атап өтілді.</w:t>
      </w:r>
    </w:p>
    <w:p w14:paraId="085C473F"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Сыбайлас жемқорлық қылмыс жасаған адамды азаматтық авиация саласындағы уәкілетті ұйымның қызметшісі лауазымына жұмысқа қабылдауға жол берілмейтіні түсіндірілді.</w:t>
      </w:r>
    </w:p>
    <w:p w14:paraId="5725F5A8"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«Азаматтық авиация саласындағы уәкілетті ұйымның қызметшілері»</w:t>
      </w:r>
      <w:r w:rsidRPr="002A226D">
        <w:rPr>
          <w:sz w:val="28"/>
          <w:szCs w:val="28"/>
        </w:rPr>
        <w:t xml:space="preserve"> ұғымының жаңа редакциясы жеткізілді. Оларға бірінші басшы, оның орынбасарлары, авиациялық инспекторлар, атқарушы орган мүшелері, бақылау және/немесе қадағалау функциялары берілген құрылымдық бөлімшелердің басшылары, сондай-ақ заңнамада мемлекеттік функцияларды орындауға уәкілеттік берілген адамдарға теңестірілген өзге де қызметкерлер жатады.</w:t>
      </w:r>
    </w:p>
    <w:p w14:paraId="664E0997"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lastRenderedPageBreak/>
        <w:t>Жұмысқа қабылдау кезіндегі заңнамамен белгіленген шектеулер және уәкілетті ұйымның қызметшілерімен еңбек шартын тоқтату негіздері, оның ішінде сыбайлас жемқорлық құқық бұзушылықтар жасауға, арнайы тексеру нәтижелеріне, дұрыс емес мәліметтер ұсынуға және сыбайлас жемқорлыққа қарсы шектеулерді қабылдамауға байланысты негіздер түсіндірілді.</w:t>
      </w:r>
    </w:p>
    <w:p w14:paraId="5AD2E4B5"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Қызметкерлердің кәсіпкерлік және өзге де үйлеспейтін қызметпен айналысуға, заңды тұлғаларды басқаруға қатысуға, сыйлықтар мен сыйақылар алуға, қызметтік өкілеттіктерді жеке мүддеде пайдалануға және мүдделер қақтығысына байланысты сыбайлас жемқорлыққа қарсы шектеулерді сақтауына ерекше назар аударылды.</w:t>
      </w:r>
    </w:p>
    <w:p w14:paraId="679CE172"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2027 жылғы 1 қаңтардан бастап</w:t>
      </w:r>
      <w:r w:rsidRPr="002A226D">
        <w:rPr>
          <w:sz w:val="28"/>
          <w:szCs w:val="28"/>
        </w:rPr>
        <w:t xml:space="preserve"> мүдделер қақтығысының алдын алу және оны реттеу тәртібі өзгеретіні, ол жеке мүдделілікті ашуды, мүдделер қақтығысы туралы жазбаша хабарлауды және оны реттеу бойынша шаралар қабылдауды көздейтіні жеткізілді.</w:t>
      </w:r>
    </w:p>
    <w:p w14:paraId="0881CF9F"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Сондай-ақ сыбайлас жемқорлық құқық бұзушылықтар үшін, оның ішінде пара талап ету, ұсыну және уәде ету, заңсыз сыйақы алу және мүдделер қақтығысының алдын алу жөнінде шаралар қабылдамау үшін жауапкершілікті күшейтуге бағытталған қылмыстық және әкімшілік заңнамадағы өзгерістер түсіндірілді.</w:t>
      </w:r>
    </w:p>
    <w:p w14:paraId="7706CE3E"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Қызметкерлерге сыбайлас жемқорлыққа қарсы комплаенс-функцияның тәуелсіздігі және сыбайлас жемқорлыққа қарсы заңнаманы сақтау, мүдделер қақтығысы және ықтимал сыбайлас жемқорлық тәуекелдері мәселелері бойынша комплаенс офицеріне жүгіну мүмкіндігі еске салынды.</w:t>
      </w:r>
    </w:p>
    <w:p w14:paraId="5B23054D"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2. Омбудсмен Д. Еспотанов</w:t>
      </w:r>
    </w:p>
    <w:p w14:paraId="698F40A6"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Қызметкерлердің назарын Қоғам ұжымдарында «Заң және тәртіп» қағидатын іске асыру қажеттігіне аударды. Бұл қағидат құқық бұзушылықтардың алдын алуды, құқықтық мәдениетті арттыруды, іскерлік этика нормаларын, адалдық, өзара құрмет қағидаттарын сақтауды және қызметтік жағдайды жеке мүддеде пайдалануға жол бермеуді көздейді.</w:t>
      </w:r>
    </w:p>
    <w:p w14:paraId="37B00CCD"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Аталған қағидаттарды азаматтық авиация субъектілеріне қатысты инспекциялық және қадағалау іс-шараларын жүргізу кезінде де ұстану және ілгерілету қажеттігі атап өтілді.</w:t>
      </w:r>
    </w:p>
    <w:p w14:paraId="77E7EEE8"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Ықтимал бұзушылықтар туралы адал хабарлаған қызметкерлерге қысым көрсетуге, кемсітуге және қудалауға жол бермеу қажеттігі айтылды.</w:t>
      </w:r>
    </w:p>
    <w:p w14:paraId="17C543B4"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Қызметкерлерге іскерлік этиканы сақтау, еңбек қатынастары және қызметкерлердің заңды мүдделерін қорғау мәселелері бойынша Омбудсменге жүгіну құқығы түсіндірілді.</w:t>
      </w:r>
    </w:p>
    <w:p w14:paraId="05C308F7"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3. Персонал департаментінің директоры Ә. Нұржан</w:t>
      </w:r>
    </w:p>
    <w:p w14:paraId="263BA487"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Еңбек кодексі ережелеріндегі негізгі өзгерістер және Қоғамда еңбек тәртібін мүлтіксіз сақтау қажеттігі туралы ақпарат берді.</w:t>
      </w:r>
    </w:p>
    <w:p w14:paraId="59239CBE"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ШЕШІМ ҚАБЫЛДАНДЫ:</w:t>
      </w:r>
    </w:p>
    <w:p w14:paraId="46410CB9" w14:textId="77777777" w:rsidR="002A226D" w:rsidRPr="002A226D" w:rsidRDefault="002A226D" w:rsidP="002A226D">
      <w:pPr>
        <w:pStyle w:val="ac"/>
        <w:numPr>
          <w:ilvl w:val="0"/>
          <w:numId w:val="2"/>
        </w:numPr>
        <w:spacing w:before="0" w:beforeAutospacing="0" w:after="0" w:afterAutospacing="0"/>
        <w:ind w:left="0" w:firstLine="709"/>
        <w:jc w:val="both"/>
        <w:rPr>
          <w:sz w:val="28"/>
          <w:szCs w:val="28"/>
        </w:rPr>
      </w:pPr>
      <w:r w:rsidRPr="002A226D">
        <w:rPr>
          <w:sz w:val="28"/>
          <w:szCs w:val="28"/>
        </w:rPr>
        <w:t xml:space="preserve">Комплаенс офицері мен Омбудсменнің ақпараты </w:t>
      </w:r>
      <w:r w:rsidRPr="002A226D">
        <w:rPr>
          <w:rStyle w:val="ad"/>
          <w:sz w:val="28"/>
          <w:szCs w:val="28"/>
        </w:rPr>
        <w:t>назарға алынсын</w:t>
      </w:r>
      <w:r w:rsidRPr="002A226D">
        <w:rPr>
          <w:sz w:val="28"/>
          <w:szCs w:val="28"/>
        </w:rPr>
        <w:t>.</w:t>
      </w:r>
    </w:p>
    <w:p w14:paraId="4891FE08" w14:textId="77777777" w:rsidR="002A226D" w:rsidRPr="002A226D" w:rsidRDefault="002A226D" w:rsidP="002A226D">
      <w:pPr>
        <w:pStyle w:val="ac"/>
        <w:numPr>
          <w:ilvl w:val="0"/>
          <w:numId w:val="2"/>
        </w:numPr>
        <w:spacing w:before="0" w:beforeAutospacing="0" w:after="0" w:afterAutospacing="0"/>
        <w:ind w:left="0" w:firstLine="709"/>
        <w:jc w:val="both"/>
        <w:rPr>
          <w:sz w:val="28"/>
          <w:szCs w:val="28"/>
        </w:rPr>
      </w:pPr>
      <w:r w:rsidRPr="002A226D">
        <w:rPr>
          <w:sz w:val="28"/>
          <w:szCs w:val="28"/>
        </w:rPr>
        <w:lastRenderedPageBreak/>
        <w:t>Қоғам қызметкерлері өздеріне жүктелген міндеттерді орындау және күнделікті қызмет барысында «Заң және тәртіп» қағидатын мүлтіксіз ұстансын.</w:t>
      </w:r>
    </w:p>
    <w:p w14:paraId="23CB572B" w14:textId="77777777" w:rsidR="002A226D" w:rsidRPr="002A226D" w:rsidRDefault="002A226D" w:rsidP="002A226D">
      <w:pPr>
        <w:pStyle w:val="ac"/>
        <w:numPr>
          <w:ilvl w:val="0"/>
          <w:numId w:val="2"/>
        </w:numPr>
        <w:spacing w:before="0" w:beforeAutospacing="0" w:after="0" w:afterAutospacing="0"/>
        <w:ind w:left="0" w:firstLine="709"/>
        <w:jc w:val="both"/>
        <w:rPr>
          <w:sz w:val="28"/>
          <w:szCs w:val="28"/>
        </w:rPr>
      </w:pPr>
      <w:r w:rsidRPr="002A226D">
        <w:rPr>
          <w:sz w:val="28"/>
          <w:szCs w:val="28"/>
        </w:rPr>
        <w:t>Құрылымдық бөлімшелердің басшылары заңнамадағы негізгі өзгерістерді қызметкерлердің назарына жеткізсін және белгіленген талаптардың сақталуын қамтамасыз етсін.</w:t>
      </w:r>
    </w:p>
    <w:p w14:paraId="4ADBD36E" w14:textId="77777777" w:rsidR="002A226D" w:rsidRPr="002A226D" w:rsidRDefault="002A226D" w:rsidP="002A226D">
      <w:pPr>
        <w:pStyle w:val="ac"/>
        <w:numPr>
          <w:ilvl w:val="0"/>
          <w:numId w:val="2"/>
        </w:numPr>
        <w:spacing w:before="0" w:beforeAutospacing="0" w:after="0" w:afterAutospacing="0"/>
        <w:ind w:left="0" w:firstLine="709"/>
        <w:jc w:val="both"/>
        <w:rPr>
          <w:sz w:val="28"/>
          <w:szCs w:val="28"/>
        </w:rPr>
      </w:pPr>
      <w:r w:rsidRPr="002A226D">
        <w:rPr>
          <w:sz w:val="28"/>
          <w:szCs w:val="28"/>
        </w:rPr>
        <w:t>Персоналды басқару қызметі қызметкерлерді жұмысқа қабылдау, ауыстыру және тағайындау кезінде азаматтық авиация саласындағы уәкілетті ұйымның қызметшілері үшін заңнамамен белгіленген шектеулерді ескерсін.</w:t>
      </w:r>
    </w:p>
    <w:p w14:paraId="6E4AEF63" w14:textId="77777777" w:rsidR="002A226D" w:rsidRPr="002A226D" w:rsidRDefault="002A226D" w:rsidP="002A226D">
      <w:pPr>
        <w:pStyle w:val="ac"/>
        <w:numPr>
          <w:ilvl w:val="0"/>
          <w:numId w:val="2"/>
        </w:numPr>
        <w:spacing w:before="0" w:beforeAutospacing="0" w:after="0" w:afterAutospacing="0"/>
        <w:ind w:left="0" w:firstLine="709"/>
        <w:jc w:val="both"/>
        <w:rPr>
          <w:sz w:val="28"/>
          <w:szCs w:val="28"/>
        </w:rPr>
      </w:pPr>
      <w:r w:rsidRPr="002A226D">
        <w:rPr>
          <w:sz w:val="28"/>
          <w:szCs w:val="28"/>
        </w:rPr>
        <w:t>Қоғам қызметкерлері мүдделер қақтығысы, жеке мүдделілік және сыбайлас жемқорлық тәуекелдерін туындатуы мүмкін өзге де мән-жайлар туындаған жағдайда комплаенс офицерін уақтылы хабардар етсін.</w:t>
      </w:r>
    </w:p>
    <w:p w14:paraId="4BCE8D4B" w14:textId="77777777" w:rsidR="002A226D" w:rsidRPr="002A226D" w:rsidRDefault="002A226D" w:rsidP="002A226D">
      <w:pPr>
        <w:pStyle w:val="ac"/>
        <w:numPr>
          <w:ilvl w:val="0"/>
          <w:numId w:val="2"/>
        </w:numPr>
        <w:spacing w:before="0" w:beforeAutospacing="0" w:after="0" w:afterAutospacing="0"/>
        <w:ind w:left="0" w:firstLine="709"/>
        <w:jc w:val="both"/>
        <w:rPr>
          <w:sz w:val="28"/>
          <w:szCs w:val="28"/>
        </w:rPr>
      </w:pPr>
      <w:r w:rsidRPr="002A226D">
        <w:rPr>
          <w:sz w:val="28"/>
          <w:szCs w:val="28"/>
        </w:rPr>
        <w:t>Комплаенс офицері мүдделі құрылымдық бөлімшелермен бірлесіп Қоғамның ішкі құжаттарына талдау жүргізсін және қажет болған жағдайда оларды заңнамадағы өзгерістерге сәйкес өзектендіруді қамтамасыз етсін.</w:t>
      </w:r>
    </w:p>
    <w:p w14:paraId="4E0F587A" w14:textId="77777777" w:rsidR="002A226D" w:rsidRPr="002A226D" w:rsidRDefault="002A226D" w:rsidP="002A226D">
      <w:pPr>
        <w:pStyle w:val="ac"/>
        <w:numPr>
          <w:ilvl w:val="0"/>
          <w:numId w:val="2"/>
        </w:numPr>
        <w:spacing w:before="0" w:beforeAutospacing="0" w:after="0" w:afterAutospacing="0"/>
        <w:ind w:left="0" w:firstLine="709"/>
        <w:jc w:val="both"/>
        <w:rPr>
          <w:sz w:val="28"/>
          <w:szCs w:val="28"/>
        </w:rPr>
      </w:pPr>
      <w:r w:rsidRPr="002A226D">
        <w:rPr>
          <w:rStyle w:val="ad"/>
          <w:sz w:val="28"/>
          <w:szCs w:val="28"/>
        </w:rPr>
        <w:t>Қоғамның департамент директорлары және дербес құрылымдық бөлімшелерінің басшылары Омбудсмен мен Комплаенс офицерінің қатысуымен осы жиналыста көтерілген мәселелер бойынша қызметкерлермен түсіндіру кеңестерін өткізіп, барлық қатысушылар қол қойған хаттамалар ресімдесін.</w:t>
      </w:r>
    </w:p>
    <w:p w14:paraId="3DC21F2E"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 xml:space="preserve">Хаттамалардың көшірмелері Комплаенс офицері мен Омбудсменге </w:t>
      </w:r>
      <w:r w:rsidRPr="002A226D">
        <w:rPr>
          <w:rStyle w:val="ad"/>
          <w:sz w:val="28"/>
          <w:szCs w:val="28"/>
        </w:rPr>
        <w:t>2026 жылғы «15» қазанға дейін</w:t>
      </w:r>
      <w:r w:rsidRPr="002A226D">
        <w:rPr>
          <w:sz w:val="28"/>
          <w:szCs w:val="28"/>
        </w:rPr>
        <w:t xml:space="preserve"> ұсынылсын.</w:t>
      </w:r>
    </w:p>
    <w:p w14:paraId="5B32FFE6"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Осы хаттаманың орындалуын бақылау Комплаенс офицеріне жүктелсін.</w:t>
      </w:r>
    </w:p>
    <w:p w14:paraId="4E9012BD" w14:textId="77777777"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Төрағалық етушілер:</w:t>
      </w:r>
    </w:p>
    <w:p w14:paraId="082BC3FD" w14:textId="77777777" w:rsidR="002A226D" w:rsidRPr="002A226D" w:rsidRDefault="002A226D" w:rsidP="002A226D">
      <w:pPr>
        <w:pStyle w:val="ac"/>
        <w:spacing w:before="0" w:beforeAutospacing="0" w:after="0" w:afterAutospacing="0"/>
        <w:ind w:firstLine="709"/>
        <w:jc w:val="both"/>
        <w:rPr>
          <w:sz w:val="28"/>
          <w:szCs w:val="28"/>
        </w:rPr>
      </w:pPr>
      <w:r w:rsidRPr="002A226D">
        <w:rPr>
          <w:sz w:val="28"/>
          <w:szCs w:val="28"/>
        </w:rPr>
        <w:t xml:space="preserve">Комплаенс офицері _____________________ / </w:t>
      </w:r>
      <w:r w:rsidRPr="002A226D">
        <w:rPr>
          <w:rStyle w:val="ad"/>
          <w:sz w:val="28"/>
          <w:szCs w:val="28"/>
        </w:rPr>
        <w:t>Б. Қабдолданов</w:t>
      </w:r>
      <w:r w:rsidRPr="002A226D">
        <w:rPr>
          <w:sz w:val="28"/>
          <w:szCs w:val="28"/>
        </w:rPr>
        <w:t xml:space="preserve"> /</w:t>
      </w:r>
    </w:p>
    <w:p w14:paraId="120A86E5" w14:textId="77777777" w:rsidR="002A226D" w:rsidRDefault="002A226D" w:rsidP="002A226D">
      <w:pPr>
        <w:pStyle w:val="ac"/>
        <w:spacing w:before="0" w:beforeAutospacing="0" w:after="0" w:afterAutospacing="0"/>
        <w:ind w:firstLine="709"/>
        <w:jc w:val="both"/>
        <w:rPr>
          <w:sz w:val="28"/>
          <w:szCs w:val="28"/>
        </w:rPr>
      </w:pPr>
      <w:r w:rsidRPr="002A226D">
        <w:rPr>
          <w:sz w:val="28"/>
          <w:szCs w:val="28"/>
        </w:rPr>
        <w:t xml:space="preserve">Омбудсмен _____________________ / </w:t>
      </w:r>
      <w:r w:rsidRPr="002A226D">
        <w:rPr>
          <w:rStyle w:val="ad"/>
          <w:sz w:val="28"/>
          <w:szCs w:val="28"/>
        </w:rPr>
        <w:t>Д. Еспотанов</w:t>
      </w:r>
      <w:r w:rsidRPr="002A226D">
        <w:rPr>
          <w:sz w:val="28"/>
          <w:szCs w:val="28"/>
        </w:rPr>
        <w:t xml:space="preserve"> /</w:t>
      </w:r>
    </w:p>
    <w:p w14:paraId="5922A5AC" w14:textId="77777777" w:rsidR="00B43618" w:rsidRPr="002A226D" w:rsidRDefault="00B43618" w:rsidP="002A226D">
      <w:pPr>
        <w:pStyle w:val="ac"/>
        <w:spacing w:before="0" w:beforeAutospacing="0" w:after="0" w:afterAutospacing="0"/>
        <w:ind w:firstLine="709"/>
        <w:jc w:val="both"/>
        <w:rPr>
          <w:sz w:val="28"/>
          <w:szCs w:val="28"/>
        </w:rPr>
      </w:pPr>
    </w:p>
    <w:p w14:paraId="38E5CBB2" w14:textId="60951B6C" w:rsidR="002A226D" w:rsidRPr="002A226D" w:rsidRDefault="002A226D" w:rsidP="002A226D">
      <w:pPr>
        <w:pStyle w:val="ac"/>
        <w:spacing w:before="0" w:beforeAutospacing="0" w:after="0" w:afterAutospacing="0"/>
        <w:ind w:firstLine="709"/>
        <w:jc w:val="both"/>
        <w:rPr>
          <w:sz w:val="28"/>
          <w:szCs w:val="28"/>
        </w:rPr>
      </w:pPr>
      <w:r w:rsidRPr="002A226D">
        <w:rPr>
          <w:rStyle w:val="ad"/>
          <w:sz w:val="28"/>
          <w:szCs w:val="28"/>
        </w:rPr>
        <w:t>Қатысушылар:</w:t>
      </w:r>
      <w:r w:rsidR="00B43618">
        <w:rPr>
          <w:sz w:val="28"/>
          <w:szCs w:val="28"/>
        </w:rPr>
        <w:t xml:space="preserve"> </w:t>
      </w:r>
      <w:r w:rsidRPr="002A226D">
        <w:rPr>
          <w:sz w:val="28"/>
          <w:szCs w:val="28"/>
        </w:rPr>
        <w:t>Қосымша: танысу парағы ___ парақта.</w:t>
      </w:r>
    </w:p>
    <w:p w14:paraId="2C4871F3" w14:textId="77777777" w:rsidR="00F12C76" w:rsidRPr="002A226D" w:rsidRDefault="00F12C76" w:rsidP="002A226D">
      <w:pPr>
        <w:spacing w:after="0"/>
        <w:ind w:firstLine="709"/>
        <w:jc w:val="both"/>
        <w:rPr>
          <w:szCs w:val="28"/>
        </w:rPr>
      </w:pPr>
    </w:p>
    <w:sectPr w:rsidR="00F12C76" w:rsidRPr="002A226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40224"/>
    <w:multiLevelType w:val="multilevel"/>
    <w:tmpl w:val="9C9A2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F11721"/>
    <w:multiLevelType w:val="multilevel"/>
    <w:tmpl w:val="2F0E7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9449796">
    <w:abstractNumId w:val="1"/>
  </w:num>
  <w:num w:numId="2" w16cid:durableId="36442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70"/>
    <w:rsid w:val="000F016B"/>
    <w:rsid w:val="001D600D"/>
    <w:rsid w:val="001D6A36"/>
    <w:rsid w:val="00291A14"/>
    <w:rsid w:val="002A226D"/>
    <w:rsid w:val="00475770"/>
    <w:rsid w:val="006C0B77"/>
    <w:rsid w:val="008242FF"/>
    <w:rsid w:val="00870751"/>
    <w:rsid w:val="00922C48"/>
    <w:rsid w:val="00B43618"/>
    <w:rsid w:val="00B915B7"/>
    <w:rsid w:val="00BF4197"/>
    <w:rsid w:val="00CC74A2"/>
    <w:rsid w:val="00DF374E"/>
    <w:rsid w:val="00E255A9"/>
    <w:rsid w:val="00E40C4B"/>
    <w:rsid w:val="00EA59DF"/>
    <w:rsid w:val="00EE4070"/>
    <w:rsid w:val="00F12C76"/>
    <w:rsid w:val="00F35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2684C"/>
  <w15:chartTrackingRefBased/>
  <w15:docId w15:val="{764E15F4-7A6F-4F1D-86BC-76EF579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757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757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75770"/>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75770"/>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75770"/>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75770"/>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75770"/>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75770"/>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75770"/>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577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7577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7577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75770"/>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75770"/>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7577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7577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7577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75770"/>
    <w:rPr>
      <w:rFonts w:eastAsiaTheme="majorEastAsia" w:cstheme="majorBidi"/>
      <w:color w:val="272727" w:themeColor="text1" w:themeTint="D8"/>
      <w:sz w:val="28"/>
    </w:rPr>
  </w:style>
  <w:style w:type="paragraph" w:styleId="a3">
    <w:name w:val="Title"/>
    <w:basedOn w:val="a"/>
    <w:next w:val="a"/>
    <w:link w:val="a4"/>
    <w:uiPriority w:val="10"/>
    <w:qFormat/>
    <w:rsid w:val="0047577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757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5770"/>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757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5770"/>
    <w:pPr>
      <w:spacing w:before="160"/>
      <w:jc w:val="center"/>
    </w:pPr>
    <w:rPr>
      <w:i/>
      <w:iCs/>
      <w:color w:val="404040" w:themeColor="text1" w:themeTint="BF"/>
    </w:rPr>
  </w:style>
  <w:style w:type="character" w:customStyle="1" w:styleId="22">
    <w:name w:val="Цитата 2 Знак"/>
    <w:basedOn w:val="a0"/>
    <w:link w:val="21"/>
    <w:uiPriority w:val="29"/>
    <w:rsid w:val="00475770"/>
    <w:rPr>
      <w:rFonts w:ascii="Times New Roman" w:hAnsi="Times New Roman"/>
      <w:i/>
      <w:iCs/>
      <w:color w:val="404040" w:themeColor="text1" w:themeTint="BF"/>
      <w:sz w:val="28"/>
    </w:rPr>
  </w:style>
  <w:style w:type="paragraph" w:styleId="a7">
    <w:name w:val="List Paragraph"/>
    <w:basedOn w:val="a"/>
    <w:uiPriority w:val="34"/>
    <w:qFormat/>
    <w:rsid w:val="00475770"/>
    <w:pPr>
      <w:ind w:left="720"/>
      <w:contextualSpacing/>
    </w:pPr>
  </w:style>
  <w:style w:type="character" w:styleId="a8">
    <w:name w:val="Intense Emphasis"/>
    <w:basedOn w:val="a0"/>
    <w:uiPriority w:val="21"/>
    <w:qFormat/>
    <w:rsid w:val="00475770"/>
    <w:rPr>
      <w:i/>
      <w:iCs/>
      <w:color w:val="2E74B5" w:themeColor="accent1" w:themeShade="BF"/>
    </w:rPr>
  </w:style>
  <w:style w:type="paragraph" w:styleId="a9">
    <w:name w:val="Intense Quote"/>
    <w:basedOn w:val="a"/>
    <w:next w:val="a"/>
    <w:link w:val="aa"/>
    <w:uiPriority w:val="30"/>
    <w:qFormat/>
    <w:rsid w:val="004757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75770"/>
    <w:rPr>
      <w:rFonts w:ascii="Times New Roman" w:hAnsi="Times New Roman"/>
      <w:i/>
      <w:iCs/>
      <w:color w:val="2E74B5" w:themeColor="accent1" w:themeShade="BF"/>
      <w:sz w:val="28"/>
    </w:rPr>
  </w:style>
  <w:style w:type="character" w:styleId="ab">
    <w:name w:val="Intense Reference"/>
    <w:basedOn w:val="a0"/>
    <w:uiPriority w:val="32"/>
    <w:qFormat/>
    <w:rsid w:val="00475770"/>
    <w:rPr>
      <w:b/>
      <w:bCs/>
      <w:smallCaps/>
      <w:color w:val="2E74B5" w:themeColor="accent1" w:themeShade="BF"/>
      <w:spacing w:val="5"/>
    </w:rPr>
  </w:style>
  <w:style w:type="paragraph" w:styleId="ac">
    <w:name w:val="Normal (Web)"/>
    <w:basedOn w:val="a"/>
    <w:uiPriority w:val="99"/>
    <w:semiHidden/>
    <w:unhideWhenUsed/>
    <w:rsid w:val="002A226D"/>
    <w:pPr>
      <w:spacing w:before="100" w:beforeAutospacing="1" w:after="100" w:afterAutospacing="1"/>
    </w:pPr>
    <w:rPr>
      <w:rFonts w:eastAsia="Times New Roman" w:cs="Times New Roman"/>
      <w:kern w:val="0"/>
      <w:sz w:val="24"/>
      <w:szCs w:val="24"/>
      <w:lang w:eastAsia="ru-RU"/>
      <w14:ligatures w14:val="none"/>
    </w:rPr>
  </w:style>
  <w:style w:type="character" w:styleId="ad">
    <w:name w:val="Strong"/>
    <w:basedOn w:val="a0"/>
    <w:uiPriority w:val="22"/>
    <w:qFormat/>
    <w:rsid w:val="002A22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5236</Characters>
  <Application>Microsoft Office Word</Application>
  <DocSecurity>0</DocSecurity>
  <Lines>43</Lines>
  <Paragraphs>12</Paragraphs>
  <ScaleCrop>false</ScaleCrop>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Bakytzhan Kabdoldanov</dc:creator>
  <cp:keywords/>
  <dc:description/>
  <cp:lastModifiedBy>Bakytzhan Kabdoldanov</cp:lastModifiedBy>
  <cp:revision>2</cp:revision>
  <dcterms:created xsi:type="dcterms:W3CDTF">2026-10-02T06:27:00Z</dcterms:created>
  <dcterms:modified xsi:type="dcterms:W3CDTF">2026-10-02T06:27:00Z</dcterms:modified>
</cp:coreProperties>
</file>