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5A8DF" w14:textId="77777777" w:rsidR="001902C0" w:rsidRPr="00E24F35" w:rsidRDefault="001902C0" w:rsidP="001902C0">
      <w:pPr>
        <w:keepNext/>
        <w:keepLines/>
        <w:spacing w:before="240" w:after="240"/>
        <w:outlineLvl w:val="0"/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</w:rPr>
      </w:pPr>
      <w:bookmarkStart w:id="0" w:name="_Toc218498719"/>
      <w:r w:rsidRPr="00E24F35"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lang w:eastAsia="ru-RU"/>
        </w:rPr>
        <w:t>РЕ</w:t>
      </w:r>
      <w:r w:rsidRPr="00E24F35"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lang w:val="kk-KZ" w:eastAsia="ru-RU"/>
        </w:rPr>
        <w:t xml:space="preserve">ДАКЦИЯ </w:t>
      </w:r>
      <w:r w:rsidRPr="00E24F35"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lang w:eastAsia="ru-RU"/>
        </w:rPr>
        <w:t xml:space="preserve">ТІЗІМІ / </w:t>
      </w:r>
      <w:r w:rsidRPr="00E24F35"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lang w:eastAsia="ru-RU"/>
        </w:rPr>
        <w:br/>
        <w:t xml:space="preserve">ЛИСТ </w:t>
      </w:r>
      <w:r w:rsidRPr="00E24F35"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lang w:val="kk-KZ" w:eastAsia="ru-RU"/>
        </w:rPr>
        <w:t>РЕДАКЦИЙ</w:t>
      </w:r>
      <w:r w:rsidRPr="00E24F35"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lang w:eastAsia="ru-RU"/>
        </w:rPr>
        <w:t xml:space="preserve"> / </w:t>
      </w:r>
      <w:r w:rsidRPr="00E24F35"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lang w:eastAsia="ru-RU"/>
        </w:rPr>
        <w:br/>
        <w:t>REVISION SHEET</w:t>
      </w:r>
      <w:bookmarkEnd w:id="0"/>
    </w:p>
    <w:tbl>
      <w:tblPr>
        <w:tblStyle w:val="ac"/>
        <w:tblW w:w="10060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127"/>
        <w:gridCol w:w="6237"/>
      </w:tblGrid>
      <w:tr w:rsidR="001902C0" w:rsidRPr="00E24F35" w14:paraId="14AF898D" w14:textId="77777777" w:rsidTr="001902C0">
        <w:tc>
          <w:tcPr>
            <w:tcW w:w="1696" w:type="dxa"/>
          </w:tcPr>
          <w:p w14:paraId="118C6113" w14:textId="77777777" w:rsidR="001902C0" w:rsidRPr="00E24F35" w:rsidRDefault="001902C0" w:rsidP="0049084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>Басылым</w:t>
            </w:r>
            <w:r w:rsidRPr="00E24F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>№</w:t>
            </w:r>
            <w:r w:rsidRPr="00E24F3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/ </w:t>
            </w:r>
          </w:p>
          <w:p w14:paraId="5174DA03" w14:textId="77777777" w:rsidR="001902C0" w:rsidRPr="00E24F35" w:rsidRDefault="001902C0" w:rsidP="0049084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4F35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>изд</w:t>
            </w:r>
            <w:r w:rsidRPr="00E24F35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>/</w:t>
            </w:r>
          </w:p>
          <w:p w14:paraId="0ADC8334" w14:textId="77777777" w:rsidR="001902C0" w:rsidRPr="00E24F35" w:rsidRDefault="001902C0" w:rsidP="0049084E">
            <w:pPr>
              <w:rPr>
                <w:rFonts w:ascii="Times New Roman" w:hAnsi="Times New Roman" w:cs="Times New Roman"/>
                <w:b/>
                <w:bCs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val="en-US"/>
              </w:rPr>
              <w:t>Rev</w:t>
            </w:r>
            <w:r w:rsidRPr="00E24F35">
              <w:rPr>
                <w:rFonts w:ascii="Times New Roman" w:hAnsi="Times New Roman" w:cs="Times New Roman"/>
                <w:b/>
                <w:bCs/>
              </w:rPr>
              <w:t>.</w:t>
            </w:r>
            <w:r w:rsidRPr="00E24F3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No. </w:t>
            </w:r>
            <w:r w:rsidRPr="00E24F35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2127" w:type="dxa"/>
          </w:tcPr>
          <w:p w14:paraId="48A21AC3" w14:textId="77777777" w:rsidR="001902C0" w:rsidRPr="00E24F35" w:rsidRDefault="001902C0" w:rsidP="0049084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val="en-US"/>
              </w:rPr>
              <w:t>Күні</w:t>
            </w:r>
            <w:r w:rsidRPr="00E24F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/ </w:t>
            </w:r>
          </w:p>
          <w:p w14:paraId="0DE97F83" w14:textId="77777777" w:rsidR="001902C0" w:rsidRPr="00E24F35" w:rsidRDefault="001902C0" w:rsidP="0049084E">
            <w:pPr>
              <w:rPr>
                <w:rFonts w:ascii="Times New Roman" w:hAnsi="Times New Roman" w:cs="Times New Roman"/>
                <w:b/>
                <w:bCs/>
              </w:rPr>
            </w:pPr>
            <w:r w:rsidRPr="00E24F35">
              <w:rPr>
                <w:rFonts w:ascii="Times New Roman" w:hAnsi="Times New Roman" w:cs="Times New Roman"/>
                <w:b/>
                <w:bCs/>
              </w:rPr>
              <w:t>Дата</w:t>
            </w: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E24F35">
              <w:rPr>
                <w:rFonts w:ascii="Times New Roman" w:hAnsi="Times New Roman" w:cs="Times New Roman"/>
                <w:b/>
                <w:bCs/>
              </w:rPr>
              <w:t xml:space="preserve">/ </w:t>
            </w:r>
          </w:p>
          <w:p w14:paraId="51CD81CE" w14:textId="77777777" w:rsidR="001902C0" w:rsidRPr="00E24F35" w:rsidRDefault="001902C0" w:rsidP="0049084E">
            <w:pPr>
              <w:rPr>
                <w:rFonts w:ascii="Times New Roman" w:hAnsi="Times New Roman" w:cs="Times New Roman"/>
                <w:b/>
                <w:bCs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6237" w:type="dxa"/>
          </w:tcPr>
          <w:p w14:paraId="53F9A509" w14:textId="77777777" w:rsidR="001902C0" w:rsidRPr="00E24F35" w:rsidRDefault="001902C0" w:rsidP="0049084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>Редакция /</w:t>
            </w:r>
          </w:p>
          <w:p w14:paraId="2B3D2502" w14:textId="77777777" w:rsidR="001902C0" w:rsidRPr="00E24F35" w:rsidRDefault="001902C0" w:rsidP="0049084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>Редакция /</w:t>
            </w:r>
          </w:p>
          <w:p w14:paraId="63C1964A" w14:textId="77777777" w:rsidR="001902C0" w:rsidRPr="00E24F35" w:rsidRDefault="001902C0" w:rsidP="0049084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>Revisio</w:t>
            </w:r>
            <w:r w:rsidRPr="00E24F35">
              <w:rPr>
                <w:rFonts w:ascii="Times New Roman" w:hAnsi="Times New Roman" w:cs="Times New Roman"/>
                <w:b/>
                <w:bCs/>
                <w:lang w:val="en-US"/>
              </w:rPr>
              <w:t>n</w:t>
            </w:r>
          </w:p>
        </w:tc>
      </w:tr>
      <w:tr w:rsidR="001902C0" w:rsidRPr="00E24F35" w14:paraId="4C0CDF9B" w14:textId="77777777" w:rsidTr="001902C0">
        <w:tc>
          <w:tcPr>
            <w:tcW w:w="1696" w:type="dxa"/>
          </w:tcPr>
          <w:p w14:paraId="2D3C9295" w14:textId="41BDA94F" w:rsidR="001902C0" w:rsidRPr="00986B79" w:rsidRDefault="001902C0" w:rsidP="0049084E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986B79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2127" w:type="dxa"/>
          </w:tcPr>
          <w:p w14:paraId="07D025FD" w14:textId="725D444E" w:rsidR="001902C0" w:rsidRPr="00986B79" w:rsidRDefault="001902C0" w:rsidP="0049084E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986B79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="00986B79">
              <w:rPr>
                <w:rFonts w:ascii="Times New Roman" w:eastAsia="Times New Roman" w:hAnsi="Times New Roman" w:cs="Times New Roman"/>
                <w:lang w:val="en-US"/>
              </w:rPr>
              <w:t>09.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="00986B79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6237" w:type="dxa"/>
          </w:tcPr>
          <w:p w14:paraId="574E15CD" w14:textId="77777777" w:rsidR="001902C0" w:rsidRPr="00E24F35" w:rsidRDefault="001902C0" w:rsidP="004908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Бастапқы шығарылым</w:t>
            </w:r>
            <w:r w:rsidRPr="00E24F35">
              <w:rPr>
                <w:rFonts w:ascii="Times New Roman" w:hAnsi="Times New Roman" w:cs="Times New Roman"/>
                <w:lang w:val="kk-KZ"/>
              </w:rPr>
              <w:t xml:space="preserve"> /</w:t>
            </w:r>
          </w:p>
          <w:p w14:paraId="69A750D5" w14:textId="77777777" w:rsidR="001902C0" w:rsidRPr="00E24F35" w:rsidRDefault="001902C0" w:rsidP="004908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Первоначальный выпуск</w:t>
            </w:r>
            <w:r w:rsidRPr="00E24F35">
              <w:rPr>
                <w:rFonts w:ascii="Times New Roman" w:hAnsi="Times New Roman" w:cs="Times New Roman"/>
                <w:lang w:val="kk-KZ"/>
              </w:rPr>
              <w:t xml:space="preserve"> /</w:t>
            </w:r>
          </w:p>
          <w:p w14:paraId="52D4E2C7" w14:textId="77777777" w:rsidR="001902C0" w:rsidRPr="00E24F35" w:rsidRDefault="001902C0" w:rsidP="0049084E">
            <w:pPr>
              <w:rPr>
                <w:rFonts w:ascii="Times New Roman" w:hAnsi="Times New Roman" w:cs="Times New Roman"/>
                <w:lang w:val="kk-KZ"/>
              </w:rPr>
            </w:pPr>
            <w:r w:rsidRPr="001B1373">
              <w:rPr>
                <w:rFonts w:ascii="Times New Roman" w:hAnsi="Times New Roman" w:cs="Times New Roman"/>
              </w:rPr>
              <w:t>Initial release</w:t>
            </w:r>
          </w:p>
        </w:tc>
      </w:tr>
      <w:tr w:rsidR="001902C0" w:rsidRPr="00345B16" w14:paraId="2D57C7EA" w14:textId="77777777" w:rsidTr="001902C0">
        <w:trPr>
          <w:trHeight w:val="1447"/>
        </w:trPr>
        <w:tc>
          <w:tcPr>
            <w:tcW w:w="1696" w:type="dxa"/>
          </w:tcPr>
          <w:p w14:paraId="24EB2C0E" w14:textId="4FFCF4AC" w:rsidR="001902C0" w:rsidRPr="007C1949" w:rsidRDefault="00900FBA" w:rsidP="004908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2.0</w:t>
            </w:r>
          </w:p>
        </w:tc>
        <w:tc>
          <w:tcPr>
            <w:tcW w:w="2127" w:type="dxa"/>
          </w:tcPr>
          <w:p w14:paraId="6D05DA64" w14:textId="1E8B4C2D" w:rsidR="001902C0" w:rsidRPr="00584B02" w:rsidRDefault="009952E9" w:rsidP="0049084E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C31FC">
              <w:rPr>
                <w:rFonts w:ascii="Times New Roman" w:eastAsia="Times New Roman" w:hAnsi="Times New Roman" w:cs="Times New Roman"/>
              </w:rPr>
              <w:t>9</w:t>
            </w:r>
            <w:r w:rsidR="00801451" w:rsidRPr="00584B02">
              <w:rPr>
                <w:rFonts w:ascii="Times New Roman" w:eastAsia="Times New Roman" w:hAnsi="Times New Roman" w:cs="Times New Roman"/>
              </w:rPr>
              <w:t>.</w:t>
            </w:r>
            <w:r w:rsidR="001902C0" w:rsidRPr="00584B02">
              <w:rPr>
                <w:rFonts w:ascii="Times New Roman" w:eastAsia="Times New Roman" w:hAnsi="Times New Roman" w:cs="Times New Roman"/>
                <w:lang w:val="en-US"/>
              </w:rPr>
              <w:t>01.2026</w:t>
            </w:r>
          </w:p>
        </w:tc>
        <w:tc>
          <w:tcPr>
            <w:tcW w:w="6237" w:type="dxa"/>
          </w:tcPr>
          <w:p w14:paraId="14982F35" w14:textId="77777777" w:rsidR="001902C0" w:rsidRPr="00C97F0E" w:rsidRDefault="001902C0" w:rsidP="0049084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Тексеру парағының</w:t>
            </w:r>
            <w:r w:rsidRPr="00A856A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және </w:t>
            </w:r>
            <w:r w:rsidRPr="00D75477">
              <w:rPr>
                <w:rFonts w:ascii="Times New Roman" w:hAnsi="Times New Roman" w:cs="Times New Roman"/>
              </w:rPr>
              <w:t>өтініш</w:t>
            </w:r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5477">
              <w:rPr>
                <w:rFonts w:ascii="Times New Roman" w:hAnsi="Times New Roman" w:cs="Times New Roman"/>
              </w:rPr>
              <w:t>нысан</w:t>
            </w:r>
            <w:r>
              <w:rPr>
                <w:rFonts w:ascii="Times New Roman" w:hAnsi="Times New Roman" w:cs="Times New Roman"/>
                <w:lang w:val="kk-KZ"/>
              </w:rPr>
              <w:t>дарын</w:t>
            </w:r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5477">
              <w:rPr>
                <w:rFonts w:ascii="Times New Roman" w:hAnsi="Times New Roman" w:cs="Times New Roman"/>
              </w:rPr>
              <w:t>қайта</w:t>
            </w:r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5477">
              <w:rPr>
                <w:rFonts w:ascii="Times New Roman" w:hAnsi="Times New Roman" w:cs="Times New Roman"/>
              </w:rPr>
              <w:t>қарау</w:t>
            </w:r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5477">
              <w:rPr>
                <w:rFonts w:ascii="Times New Roman" w:hAnsi="Times New Roman" w:cs="Times New Roman"/>
              </w:rPr>
              <w:t>және</w:t>
            </w:r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5477">
              <w:rPr>
                <w:rFonts w:ascii="Times New Roman" w:hAnsi="Times New Roman" w:cs="Times New Roman"/>
              </w:rPr>
              <w:t>оны</w:t>
            </w:r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5477">
              <w:rPr>
                <w:rFonts w:ascii="Times New Roman" w:hAnsi="Times New Roman" w:cs="Times New Roman"/>
              </w:rPr>
              <w:t>қалай</w:t>
            </w:r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5477">
              <w:rPr>
                <w:rFonts w:ascii="Times New Roman" w:hAnsi="Times New Roman" w:cs="Times New Roman"/>
              </w:rPr>
              <w:t>толтыру</w:t>
            </w:r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5477">
              <w:rPr>
                <w:rFonts w:ascii="Times New Roman" w:hAnsi="Times New Roman" w:cs="Times New Roman"/>
              </w:rPr>
              <w:t>керектігі</w:t>
            </w:r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5477">
              <w:rPr>
                <w:rFonts w:ascii="Times New Roman" w:hAnsi="Times New Roman" w:cs="Times New Roman"/>
              </w:rPr>
              <w:t>туралы</w:t>
            </w:r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5477">
              <w:rPr>
                <w:rFonts w:ascii="Times New Roman" w:hAnsi="Times New Roman" w:cs="Times New Roman"/>
              </w:rPr>
              <w:t>өтініш</w:t>
            </w:r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5477">
              <w:rPr>
                <w:rFonts w:ascii="Times New Roman" w:hAnsi="Times New Roman" w:cs="Times New Roman"/>
              </w:rPr>
              <w:t>берушілерге</w:t>
            </w:r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5477">
              <w:rPr>
                <w:rFonts w:ascii="Times New Roman" w:hAnsi="Times New Roman" w:cs="Times New Roman"/>
              </w:rPr>
              <w:t>арналған</w:t>
            </w:r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5477">
              <w:rPr>
                <w:rFonts w:ascii="Times New Roman" w:hAnsi="Times New Roman" w:cs="Times New Roman"/>
              </w:rPr>
              <w:t>нұсқаулықтарды</w:t>
            </w:r>
            <w:r w:rsidRPr="00D754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5477">
              <w:rPr>
                <w:rFonts w:ascii="Times New Roman" w:hAnsi="Times New Roman" w:cs="Times New Roman"/>
              </w:rPr>
              <w:t>әзірлеу</w:t>
            </w:r>
            <w:r w:rsidRPr="00C427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5477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744BF1">
              <w:rPr>
                <w:rFonts w:ascii="Times New Roman" w:hAnsi="Times New Roman" w:cs="Times New Roman"/>
              </w:rPr>
              <w:t>Доработка</w:t>
            </w:r>
            <w:r w:rsidRPr="00CF5B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4BF1">
              <w:rPr>
                <w:rFonts w:ascii="Times New Roman" w:hAnsi="Times New Roman" w:cs="Times New Roman"/>
              </w:rPr>
              <w:t>формы</w:t>
            </w:r>
            <w:r w:rsidRPr="00CF5BE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проверочного</w:t>
            </w:r>
            <w:r w:rsidRPr="00455A9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листа</w:t>
            </w:r>
            <w:r w:rsidRPr="00455A9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455A9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4BF1">
              <w:rPr>
                <w:rFonts w:ascii="Times New Roman" w:hAnsi="Times New Roman" w:cs="Times New Roman"/>
              </w:rPr>
              <w:t>заявки</w:t>
            </w:r>
            <w:r w:rsidRPr="00CF5BE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и</w:t>
            </w:r>
            <w:r w:rsidRPr="00CF5B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4BF1">
              <w:rPr>
                <w:rFonts w:ascii="Times New Roman" w:hAnsi="Times New Roman" w:cs="Times New Roman"/>
              </w:rPr>
              <w:t>разработка</w:t>
            </w:r>
            <w:r w:rsidRPr="00CF5B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4BF1">
              <w:rPr>
                <w:rFonts w:ascii="Times New Roman" w:hAnsi="Times New Roman" w:cs="Times New Roman"/>
              </w:rPr>
              <w:t>инструкции</w:t>
            </w:r>
            <w:r w:rsidRPr="00CF5B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4BF1">
              <w:rPr>
                <w:rFonts w:ascii="Times New Roman" w:hAnsi="Times New Roman" w:cs="Times New Roman"/>
              </w:rPr>
              <w:t>по</w:t>
            </w:r>
            <w:r w:rsidRPr="00CF5B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4BF1">
              <w:rPr>
                <w:rFonts w:ascii="Times New Roman" w:hAnsi="Times New Roman" w:cs="Times New Roman"/>
              </w:rPr>
              <w:t>её</w:t>
            </w:r>
            <w:r w:rsidRPr="00CF5B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4BF1">
              <w:rPr>
                <w:rFonts w:ascii="Times New Roman" w:hAnsi="Times New Roman" w:cs="Times New Roman"/>
              </w:rPr>
              <w:t>заполнению</w:t>
            </w:r>
            <w:r w:rsidRPr="00CF5B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4BF1">
              <w:rPr>
                <w:rFonts w:ascii="Times New Roman" w:hAnsi="Times New Roman" w:cs="Times New Roman"/>
              </w:rPr>
              <w:t>для</w:t>
            </w:r>
            <w:r w:rsidRPr="00CF5B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44BF1">
              <w:rPr>
                <w:rFonts w:ascii="Times New Roman" w:hAnsi="Times New Roman" w:cs="Times New Roman"/>
              </w:rPr>
              <w:t>заявителей</w:t>
            </w:r>
            <w:r w:rsidRPr="00CF5BE6"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Pr="00006E84">
              <w:rPr>
                <w:rFonts w:ascii="Times New Roman" w:hAnsi="Times New Roman" w:cs="Times New Roman"/>
                <w:lang w:val="en-US"/>
              </w:rPr>
              <w:t>Revision of the checklist and application form and development of instructions for applicants on how to complete it</w:t>
            </w:r>
          </w:p>
        </w:tc>
      </w:tr>
    </w:tbl>
    <w:p w14:paraId="1B9D36AC" w14:textId="77777777" w:rsidR="001902C0" w:rsidRDefault="001902C0" w:rsidP="001902C0">
      <w:pPr>
        <w:ind w:firstLine="567"/>
        <w:rPr>
          <w:lang w:val="kk-KZ"/>
        </w:rPr>
      </w:pPr>
      <w:r w:rsidRPr="00E24F35">
        <w:rPr>
          <w:lang w:val="kk-KZ"/>
        </w:rPr>
        <w:br w:type="page"/>
      </w:r>
    </w:p>
    <w:p w14:paraId="2EB3BDF3" w14:textId="77777777" w:rsidR="00B33656" w:rsidRPr="00E24F35" w:rsidRDefault="00B33656" w:rsidP="00B33656">
      <w:pPr>
        <w:keepNext/>
        <w:keepLines/>
        <w:spacing w:before="240" w:after="240"/>
        <w:outlineLvl w:val="0"/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lang w:val="kk-KZ" w:eastAsia="ru-RU"/>
        </w:rPr>
      </w:pPr>
      <w:bookmarkStart w:id="1" w:name="_Toc122678217"/>
      <w:bookmarkStart w:id="2" w:name="_Toc218840530"/>
      <w:r w:rsidRPr="00E24F35"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lang w:val="kk-KZ" w:eastAsia="ru-RU"/>
        </w:rPr>
        <w:lastRenderedPageBreak/>
        <w:t xml:space="preserve">ҚОЛДАНЫСТАҒЫ БЕТТЕР ТІЗІМІ / </w:t>
      </w:r>
      <w:r w:rsidRPr="00E24F35"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lang w:val="kk-KZ" w:eastAsia="ru-RU"/>
        </w:rPr>
        <w:br/>
        <w:t xml:space="preserve">ПЕРЕЧЕНЬ ДЕЙСТВУЮЩИХ СТРАНИЦ / </w:t>
      </w:r>
      <w:r w:rsidRPr="00E24F35">
        <w:rPr>
          <w:rFonts w:ascii="Times New Roman" w:eastAsiaTheme="majorEastAsia" w:hAnsi="Times New Roman" w:cs="Times New Roman"/>
          <w:color w:val="0F4761" w:themeColor="accent1" w:themeShade="BF"/>
          <w:sz w:val="32"/>
          <w:szCs w:val="32"/>
          <w:lang w:val="kk-KZ" w:eastAsia="ru-RU"/>
        </w:rPr>
        <w:br/>
        <w:t>LIST OF EFFECTIVE PAGES</w:t>
      </w:r>
      <w:bookmarkEnd w:id="1"/>
      <w:bookmarkEnd w:id="2"/>
    </w:p>
    <w:tbl>
      <w:tblPr>
        <w:tblStyle w:val="ac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276"/>
        <w:gridCol w:w="2268"/>
      </w:tblGrid>
      <w:tr w:rsidR="007C1949" w:rsidRPr="00E24F35" w14:paraId="426FF01B" w14:textId="77777777" w:rsidTr="007F72DC">
        <w:tc>
          <w:tcPr>
            <w:tcW w:w="5949" w:type="dxa"/>
            <w:hideMark/>
          </w:tcPr>
          <w:p w14:paraId="5341B427" w14:textId="77777777" w:rsidR="007C1949" w:rsidRPr="00E24F35" w:rsidRDefault="007C1949" w:rsidP="007F72D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>Басылым №</w:t>
            </w:r>
            <w:r w:rsidRPr="00E24F3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/ </w:t>
            </w:r>
          </w:p>
          <w:p w14:paraId="1AA92F1C" w14:textId="77777777" w:rsidR="007C1949" w:rsidRPr="00E24F35" w:rsidRDefault="007C1949" w:rsidP="007F72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eastAsia="ru-RU"/>
              </w:rPr>
              <w:t>№ Раздела /</w:t>
            </w:r>
            <w:r w:rsidRPr="00E24F3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14:paraId="67811112" w14:textId="77777777" w:rsidR="007C1949" w:rsidRPr="00E24F35" w:rsidRDefault="007C1949" w:rsidP="007F72D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val="en-US" w:eastAsia="ru-RU"/>
              </w:rPr>
              <w:t xml:space="preserve">Section No. / </w:t>
            </w:r>
          </w:p>
        </w:tc>
        <w:tc>
          <w:tcPr>
            <w:tcW w:w="1276" w:type="dxa"/>
            <w:hideMark/>
          </w:tcPr>
          <w:p w14:paraId="5D78DFD1" w14:textId="77777777" w:rsidR="007C1949" w:rsidRPr="00E24F35" w:rsidRDefault="007C1949" w:rsidP="007F72DC">
            <w:pPr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eastAsia="ru-RU"/>
              </w:rPr>
              <w:t>Бет №</w:t>
            </w:r>
            <w:r w:rsidRPr="00E24F35">
              <w:rPr>
                <w:rFonts w:ascii="Times New Roman" w:hAnsi="Times New Roman" w:cs="Times New Roman"/>
                <w:b/>
                <w:bCs/>
                <w:lang w:val="en-US" w:eastAsia="ru-RU"/>
              </w:rPr>
              <w:t xml:space="preserve"> / </w:t>
            </w:r>
          </w:p>
          <w:p w14:paraId="012F2D92" w14:textId="77777777" w:rsidR="007C1949" w:rsidRPr="00E24F35" w:rsidRDefault="007C1949" w:rsidP="007F72DC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Стр. № </w:t>
            </w:r>
            <w:r w:rsidRPr="00E24F35">
              <w:rPr>
                <w:rFonts w:ascii="Times New Roman" w:hAnsi="Times New Roman" w:cs="Times New Roman"/>
                <w:b/>
                <w:bCs/>
                <w:lang w:val="en-US" w:eastAsia="ru-RU"/>
              </w:rPr>
              <w:t xml:space="preserve">/ </w:t>
            </w:r>
          </w:p>
          <w:p w14:paraId="09F3E8F3" w14:textId="77777777" w:rsidR="007C1949" w:rsidRPr="00E24F35" w:rsidRDefault="007C1949" w:rsidP="007F72DC">
            <w:pPr>
              <w:rPr>
                <w:rFonts w:ascii="Times New Roman" w:hAnsi="Times New Roman" w:cs="Times New Roman"/>
                <w:lang w:eastAsia="ru-RU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val="en-US" w:eastAsia="ru-RU"/>
              </w:rPr>
              <w:t xml:space="preserve">Page No. </w:t>
            </w:r>
          </w:p>
        </w:tc>
        <w:tc>
          <w:tcPr>
            <w:tcW w:w="2268" w:type="dxa"/>
            <w:hideMark/>
          </w:tcPr>
          <w:p w14:paraId="6D3C5A83" w14:textId="77777777" w:rsidR="007C1949" w:rsidRPr="00E24F35" w:rsidRDefault="007C1949" w:rsidP="007F72DC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Шығарылған күні / </w:t>
            </w:r>
          </w:p>
          <w:p w14:paraId="3F694DB0" w14:textId="77777777" w:rsidR="007C1949" w:rsidRPr="00E24F35" w:rsidRDefault="007C1949" w:rsidP="007F72DC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Дата выпуска / </w:t>
            </w:r>
          </w:p>
          <w:p w14:paraId="45D61EFF" w14:textId="77777777" w:rsidR="007C1949" w:rsidRPr="00E24F35" w:rsidRDefault="007C1949" w:rsidP="007F72DC">
            <w:pPr>
              <w:rPr>
                <w:rFonts w:ascii="Times New Roman" w:hAnsi="Times New Roman" w:cs="Times New Roman"/>
                <w:lang w:eastAsia="ru-RU"/>
              </w:rPr>
            </w:pPr>
            <w:r w:rsidRPr="00E24F35">
              <w:rPr>
                <w:rFonts w:ascii="Times New Roman" w:hAnsi="Times New Roman" w:cs="Times New Roman"/>
                <w:b/>
                <w:bCs/>
                <w:lang w:val="en-US" w:eastAsia="ru-RU"/>
              </w:rPr>
              <w:t>Date</w:t>
            </w:r>
            <w:r w:rsidRPr="00E24F3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24F35">
              <w:rPr>
                <w:rFonts w:ascii="Times New Roman" w:hAnsi="Times New Roman" w:cs="Times New Roman"/>
                <w:b/>
                <w:bCs/>
                <w:lang w:val="en-US" w:eastAsia="ru-RU"/>
              </w:rPr>
              <w:t>of</w:t>
            </w:r>
            <w:r w:rsidRPr="00E24F3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24F35">
              <w:rPr>
                <w:rFonts w:ascii="Times New Roman" w:hAnsi="Times New Roman" w:cs="Times New Roman"/>
                <w:b/>
                <w:bCs/>
                <w:lang w:val="en-US" w:eastAsia="ru-RU"/>
              </w:rPr>
              <w:t>issue</w:t>
            </w:r>
            <w:r w:rsidRPr="00E24F3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7C1949" w:rsidRPr="00E24F35" w14:paraId="0860F0E5" w14:textId="77777777" w:rsidTr="007F72DC">
        <w:tc>
          <w:tcPr>
            <w:tcW w:w="5949" w:type="dxa"/>
            <w:hideMark/>
          </w:tcPr>
          <w:p w14:paraId="34FAA0F3" w14:textId="77777777" w:rsidR="007C1949" w:rsidRPr="00E24F35" w:rsidRDefault="007C1949" w:rsidP="007F72DC">
            <w:pPr>
              <w:rPr>
                <w:rFonts w:ascii="Times New Roman" w:hAnsi="Times New Roman" w:cs="Times New Roman"/>
                <w:lang w:eastAsia="ru-RU"/>
              </w:rPr>
            </w:pPr>
            <w:r w:rsidRPr="00E24F35">
              <w:rPr>
                <w:rFonts w:ascii="Times New Roman" w:hAnsi="Times New Roman" w:cs="Times New Roman"/>
                <w:lang w:eastAsia="ru-RU"/>
              </w:rPr>
              <w:t>РЕДАКЦИЯ ТІЗІМІ /</w:t>
            </w:r>
          </w:p>
          <w:p w14:paraId="0DFD6A57" w14:textId="77777777" w:rsidR="007C1949" w:rsidRPr="00E24F35" w:rsidRDefault="007C1949" w:rsidP="007F72DC">
            <w:pPr>
              <w:rPr>
                <w:rFonts w:ascii="Times New Roman" w:hAnsi="Times New Roman" w:cs="Times New Roman"/>
                <w:lang w:eastAsia="ru-RU"/>
              </w:rPr>
            </w:pPr>
            <w:r w:rsidRPr="00E24F35">
              <w:rPr>
                <w:rFonts w:ascii="Times New Roman" w:hAnsi="Times New Roman" w:cs="Times New Roman"/>
                <w:lang w:eastAsia="ru-RU"/>
              </w:rPr>
              <w:t>ЛИСТ РЕДАКЦИЙ /</w:t>
            </w:r>
          </w:p>
          <w:p w14:paraId="4DE539D6" w14:textId="77777777" w:rsidR="007C1949" w:rsidRPr="00E24F35" w:rsidRDefault="007C1949" w:rsidP="007F72DC">
            <w:pPr>
              <w:rPr>
                <w:rFonts w:ascii="Times New Roman" w:hAnsi="Times New Roman" w:cs="Times New Roman"/>
                <w:lang w:eastAsia="ru-RU"/>
              </w:rPr>
            </w:pPr>
            <w:r w:rsidRPr="00E24F35">
              <w:rPr>
                <w:rFonts w:ascii="Times New Roman" w:hAnsi="Times New Roman" w:cs="Times New Roman"/>
                <w:lang w:eastAsia="ru-RU"/>
              </w:rPr>
              <w:t>REVISION SHEET</w:t>
            </w:r>
          </w:p>
        </w:tc>
        <w:tc>
          <w:tcPr>
            <w:tcW w:w="1276" w:type="dxa"/>
            <w:hideMark/>
          </w:tcPr>
          <w:p w14:paraId="6DE8A35A" w14:textId="34599D00" w:rsidR="007C1949" w:rsidRPr="0024644C" w:rsidRDefault="003172DA" w:rsidP="007F72D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1-1</w:t>
            </w:r>
          </w:p>
        </w:tc>
        <w:tc>
          <w:tcPr>
            <w:tcW w:w="2268" w:type="dxa"/>
            <w:hideMark/>
          </w:tcPr>
          <w:p w14:paraId="10CFA105" w14:textId="5E909A61" w:rsidR="007C1949" w:rsidRPr="00E24F35" w:rsidRDefault="00C01563" w:rsidP="007F72D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="003C31FC">
              <w:rPr>
                <w:rFonts w:ascii="Times New Roman" w:hAnsi="Times New Roman" w:cs="Times New Roman"/>
                <w:lang w:eastAsia="ru-RU"/>
              </w:rPr>
              <w:t>9</w:t>
            </w:r>
            <w:r w:rsidR="007C1949" w:rsidRPr="00F8778D">
              <w:rPr>
                <w:rFonts w:ascii="Times New Roman" w:hAnsi="Times New Roman" w:cs="Times New Roman"/>
                <w:lang w:eastAsia="ru-RU"/>
              </w:rPr>
              <w:t>/01</w:t>
            </w:r>
            <w:r w:rsidR="007C1949" w:rsidRPr="00F8778D">
              <w:rPr>
                <w:rFonts w:ascii="Times New Roman" w:hAnsi="Times New Roman" w:cs="Times New Roman"/>
                <w:lang w:val="en-US" w:eastAsia="ru-RU"/>
              </w:rPr>
              <w:t>/202</w:t>
            </w:r>
            <w:r w:rsidR="007C1949" w:rsidRPr="00F8778D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C01563" w:rsidRPr="00E24F35" w14:paraId="342470CE" w14:textId="77777777" w:rsidTr="007F72DC">
        <w:tc>
          <w:tcPr>
            <w:tcW w:w="5949" w:type="dxa"/>
            <w:hideMark/>
          </w:tcPr>
          <w:p w14:paraId="0A063DE3" w14:textId="77777777" w:rsidR="00C01563" w:rsidRPr="00E24F35" w:rsidRDefault="00C01563" w:rsidP="00C01563">
            <w:pPr>
              <w:rPr>
                <w:rFonts w:ascii="Times New Roman" w:hAnsi="Times New Roman" w:cs="Times New Roman"/>
                <w:lang w:eastAsia="ru-RU"/>
              </w:rPr>
            </w:pPr>
            <w:r w:rsidRPr="00E24F35">
              <w:rPr>
                <w:rFonts w:ascii="Times New Roman" w:hAnsi="Times New Roman" w:cs="Times New Roman"/>
                <w:lang w:eastAsia="ru-RU"/>
              </w:rPr>
              <w:t>ҚОЛДАНЫСТАҒЫ БЕТТЕР ТІЗІМІ /</w:t>
            </w:r>
          </w:p>
          <w:p w14:paraId="2C80E5E3" w14:textId="77777777" w:rsidR="00C01563" w:rsidRPr="00E24F35" w:rsidRDefault="00C01563" w:rsidP="00C01563">
            <w:pPr>
              <w:rPr>
                <w:rFonts w:ascii="Times New Roman" w:hAnsi="Times New Roman" w:cs="Times New Roman"/>
                <w:lang w:eastAsia="ru-RU"/>
              </w:rPr>
            </w:pPr>
            <w:r w:rsidRPr="00E24F35">
              <w:rPr>
                <w:rFonts w:ascii="Times New Roman" w:hAnsi="Times New Roman" w:cs="Times New Roman"/>
                <w:lang w:eastAsia="ru-RU"/>
              </w:rPr>
              <w:t>ПЕРЕЧЕНЬ ДЕЙСТВУЮЩИХ СТРАНИЦ /</w:t>
            </w:r>
          </w:p>
          <w:p w14:paraId="680006AF" w14:textId="77777777" w:rsidR="00C01563" w:rsidRPr="00E24F35" w:rsidRDefault="00C01563" w:rsidP="00C01563">
            <w:pPr>
              <w:rPr>
                <w:rFonts w:ascii="Times New Roman" w:hAnsi="Times New Roman" w:cs="Times New Roman"/>
                <w:lang w:eastAsia="ru-RU"/>
              </w:rPr>
            </w:pPr>
            <w:r w:rsidRPr="00E24F35">
              <w:rPr>
                <w:rFonts w:ascii="Times New Roman" w:hAnsi="Times New Roman" w:cs="Times New Roman"/>
                <w:lang w:val="en-US" w:eastAsia="ru-RU"/>
              </w:rPr>
              <w:t>LIST</w:t>
            </w:r>
            <w:r w:rsidRPr="00E24F3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24F35">
              <w:rPr>
                <w:rFonts w:ascii="Times New Roman" w:hAnsi="Times New Roman" w:cs="Times New Roman"/>
                <w:lang w:val="en-US" w:eastAsia="ru-RU"/>
              </w:rPr>
              <w:t>OF</w:t>
            </w:r>
            <w:r w:rsidRPr="00E24F3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24F35">
              <w:rPr>
                <w:rFonts w:ascii="Times New Roman" w:hAnsi="Times New Roman" w:cs="Times New Roman"/>
                <w:lang w:val="en-US" w:eastAsia="ru-RU"/>
              </w:rPr>
              <w:t>EFFECTIVE</w:t>
            </w:r>
            <w:r w:rsidRPr="00E24F3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24F35">
              <w:rPr>
                <w:rFonts w:ascii="Times New Roman" w:hAnsi="Times New Roman" w:cs="Times New Roman"/>
                <w:lang w:val="en-US" w:eastAsia="ru-RU"/>
              </w:rPr>
              <w:t>PAGES</w:t>
            </w:r>
          </w:p>
        </w:tc>
        <w:tc>
          <w:tcPr>
            <w:tcW w:w="1276" w:type="dxa"/>
            <w:hideMark/>
          </w:tcPr>
          <w:p w14:paraId="640D63E1" w14:textId="347F8DD2" w:rsidR="00C01563" w:rsidRPr="0024644C" w:rsidRDefault="00C01563" w:rsidP="00C0156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2-2</w:t>
            </w:r>
          </w:p>
        </w:tc>
        <w:tc>
          <w:tcPr>
            <w:tcW w:w="2268" w:type="dxa"/>
            <w:hideMark/>
          </w:tcPr>
          <w:p w14:paraId="70BD95B0" w14:textId="6BE71253" w:rsidR="00C01563" w:rsidRPr="00E24F35" w:rsidRDefault="00C01563" w:rsidP="00C01563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DD2BD1">
              <w:rPr>
                <w:rFonts w:ascii="Times New Roman" w:hAnsi="Times New Roman" w:cs="Times New Roman"/>
                <w:lang w:eastAsia="ru-RU"/>
              </w:rPr>
              <w:t>2</w:t>
            </w:r>
            <w:r w:rsidR="003C31FC">
              <w:rPr>
                <w:rFonts w:ascii="Times New Roman" w:hAnsi="Times New Roman" w:cs="Times New Roman"/>
                <w:lang w:eastAsia="ru-RU"/>
              </w:rPr>
              <w:t>9</w:t>
            </w:r>
            <w:r w:rsidRPr="00DD2BD1">
              <w:rPr>
                <w:rFonts w:ascii="Times New Roman" w:hAnsi="Times New Roman" w:cs="Times New Roman"/>
                <w:lang w:eastAsia="ru-RU"/>
              </w:rPr>
              <w:t>/01</w:t>
            </w:r>
            <w:r w:rsidRPr="00DD2BD1">
              <w:rPr>
                <w:rFonts w:ascii="Times New Roman" w:hAnsi="Times New Roman" w:cs="Times New Roman"/>
                <w:lang w:val="en-US" w:eastAsia="ru-RU"/>
              </w:rPr>
              <w:t>/202</w:t>
            </w:r>
            <w:r w:rsidRPr="00DD2BD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C01563" w:rsidRPr="003172DA" w14:paraId="27AFB4B4" w14:textId="77777777" w:rsidTr="007F72DC">
        <w:tc>
          <w:tcPr>
            <w:tcW w:w="5949" w:type="dxa"/>
          </w:tcPr>
          <w:p w14:paraId="24A00577" w14:textId="7870F695" w:rsidR="00C01563" w:rsidRPr="007C1949" w:rsidRDefault="00C01563" w:rsidP="00C015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59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МОДИФИКАЦИЯ</w:t>
            </w:r>
            <w:r w:rsidRPr="00C759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НЕМЕСЕ ІРІ ЖӨНДЕУДІ ОРЫНДАУДЫ БЕКІТУГЕ ӨТІНІМ</w:t>
            </w:r>
            <w:r w:rsidRPr="007C1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</w:p>
          <w:p w14:paraId="29FE628D" w14:textId="2B595BAF" w:rsidR="00C01563" w:rsidRPr="00C75999" w:rsidRDefault="00C01563" w:rsidP="00C01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999">
              <w:rPr>
                <w:rFonts w:ascii="Times New Roman" w:hAnsi="Times New Roman" w:cs="Times New Roman"/>
                <w:sz w:val="20"/>
                <w:szCs w:val="20"/>
              </w:rPr>
              <w:t>ЗАЯВКА НА УТВЕРЖДЕНИЕ ВЫПОЛНЕНИЯ КРУПНОЙ МОДИФИКАЦИИ ИЛИ КРУПНОГО РЕМОНТА /</w:t>
            </w:r>
          </w:p>
          <w:p w14:paraId="37C78F69" w14:textId="47FBB814" w:rsidR="00C01563" w:rsidRPr="003172DA" w:rsidRDefault="00C01563" w:rsidP="00C01563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C75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APPLICATION FOR APPROVAL OF PERFORMING MAJOR MODIFICATION OR MAJOR REPAIR</w:t>
            </w:r>
          </w:p>
        </w:tc>
        <w:tc>
          <w:tcPr>
            <w:tcW w:w="1276" w:type="dxa"/>
          </w:tcPr>
          <w:p w14:paraId="7DD587A2" w14:textId="72C5EE53" w:rsidR="00C01563" w:rsidRPr="00EF5963" w:rsidRDefault="00C01563" w:rsidP="00C0156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3-4</w:t>
            </w:r>
          </w:p>
        </w:tc>
        <w:tc>
          <w:tcPr>
            <w:tcW w:w="2268" w:type="dxa"/>
          </w:tcPr>
          <w:p w14:paraId="03C13F8D" w14:textId="74BB7453" w:rsidR="00C01563" w:rsidRPr="00F8778D" w:rsidRDefault="00C01563" w:rsidP="00C01563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DD2BD1">
              <w:rPr>
                <w:rFonts w:ascii="Times New Roman" w:hAnsi="Times New Roman" w:cs="Times New Roman"/>
                <w:lang w:eastAsia="ru-RU"/>
              </w:rPr>
              <w:t>2</w:t>
            </w:r>
            <w:r w:rsidR="003C31FC">
              <w:rPr>
                <w:rFonts w:ascii="Times New Roman" w:hAnsi="Times New Roman" w:cs="Times New Roman"/>
                <w:lang w:eastAsia="ru-RU"/>
              </w:rPr>
              <w:t>9</w:t>
            </w:r>
            <w:r w:rsidRPr="00DD2BD1">
              <w:rPr>
                <w:rFonts w:ascii="Times New Roman" w:hAnsi="Times New Roman" w:cs="Times New Roman"/>
                <w:lang w:eastAsia="ru-RU"/>
              </w:rPr>
              <w:t>/01</w:t>
            </w:r>
            <w:r w:rsidRPr="00DD2BD1">
              <w:rPr>
                <w:rFonts w:ascii="Times New Roman" w:hAnsi="Times New Roman" w:cs="Times New Roman"/>
                <w:lang w:val="en-US" w:eastAsia="ru-RU"/>
              </w:rPr>
              <w:t>/202</w:t>
            </w:r>
            <w:r w:rsidRPr="00DD2BD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C01563" w:rsidRPr="003172DA" w14:paraId="5D4BA365" w14:textId="77777777" w:rsidTr="007F72DC">
        <w:tc>
          <w:tcPr>
            <w:tcW w:w="5949" w:type="dxa"/>
          </w:tcPr>
          <w:p w14:paraId="165EBFE6" w14:textId="77777777" w:rsidR="00C01563" w:rsidRDefault="00C01563" w:rsidP="00C015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ӨТІНІМДІ ТОЛТЫРУҒА</w:t>
            </w:r>
            <w:r w:rsidRPr="004F3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DFA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r w:rsidRPr="004F3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DFA">
              <w:rPr>
                <w:rFonts w:ascii="Times New Roman" w:hAnsi="Times New Roman" w:cs="Times New Roman"/>
                <w:sz w:val="20"/>
                <w:szCs w:val="20"/>
              </w:rPr>
              <w:t>НҰСҚАУЛЫҚ</w:t>
            </w:r>
            <w:r w:rsidRPr="004F3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2CF84A13" w14:textId="4BF49898" w:rsidR="00C01563" w:rsidRDefault="00C01563" w:rsidP="00C015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</w:rPr>
              <w:t>ИНСТРУКЦИЯ</w:t>
            </w:r>
            <w:r w:rsidRPr="004F3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D0C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4F3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D0C">
              <w:rPr>
                <w:rFonts w:ascii="Times New Roman" w:hAnsi="Times New Roman" w:cs="Times New Roman"/>
                <w:sz w:val="20"/>
                <w:szCs w:val="20"/>
              </w:rPr>
              <w:t>ЗАПОЛНЕНИЯ</w:t>
            </w:r>
            <w:r w:rsidRPr="004F3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D0C">
              <w:rPr>
                <w:rFonts w:ascii="Times New Roman" w:hAnsi="Times New Roman" w:cs="Times New Roman"/>
                <w:sz w:val="20"/>
                <w:szCs w:val="20"/>
              </w:rPr>
              <w:t>ЗАЯВКИ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</w:p>
          <w:p w14:paraId="6B0C94D8" w14:textId="33039F05" w:rsidR="00C01563" w:rsidRPr="00C75999" w:rsidRDefault="00C01563" w:rsidP="00C015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INSTRUCTIONS FOR COMPLETING THE APPLICATION</w:t>
            </w:r>
          </w:p>
        </w:tc>
        <w:tc>
          <w:tcPr>
            <w:tcW w:w="1276" w:type="dxa"/>
          </w:tcPr>
          <w:p w14:paraId="5CB72598" w14:textId="228A6E5A" w:rsidR="00C01563" w:rsidRPr="00EF5963" w:rsidRDefault="00C01563" w:rsidP="00C0156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5-7</w:t>
            </w:r>
          </w:p>
        </w:tc>
        <w:tc>
          <w:tcPr>
            <w:tcW w:w="2268" w:type="dxa"/>
          </w:tcPr>
          <w:p w14:paraId="792A0D42" w14:textId="51B05A0B" w:rsidR="00C01563" w:rsidRPr="00F8778D" w:rsidRDefault="00C01563" w:rsidP="00C01563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DD2BD1">
              <w:rPr>
                <w:rFonts w:ascii="Times New Roman" w:hAnsi="Times New Roman" w:cs="Times New Roman"/>
                <w:lang w:eastAsia="ru-RU"/>
              </w:rPr>
              <w:t>2</w:t>
            </w:r>
            <w:r w:rsidR="003C31FC">
              <w:rPr>
                <w:rFonts w:ascii="Times New Roman" w:hAnsi="Times New Roman" w:cs="Times New Roman"/>
                <w:lang w:eastAsia="ru-RU"/>
              </w:rPr>
              <w:t>9</w:t>
            </w:r>
            <w:r w:rsidRPr="00DD2BD1">
              <w:rPr>
                <w:rFonts w:ascii="Times New Roman" w:hAnsi="Times New Roman" w:cs="Times New Roman"/>
                <w:lang w:eastAsia="ru-RU"/>
              </w:rPr>
              <w:t>/01</w:t>
            </w:r>
            <w:r w:rsidRPr="00DD2BD1">
              <w:rPr>
                <w:rFonts w:ascii="Times New Roman" w:hAnsi="Times New Roman" w:cs="Times New Roman"/>
                <w:lang w:val="en-US" w:eastAsia="ru-RU"/>
              </w:rPr>
              <w:t>/202</w:t>
            </w:r>
            <w:r w:rsidRPr="00DD2BD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</w:tbl>
    <w:p w14:paraId="486ED990" w14:textId="77777777" w:rsidR="00B33656" w:rsidRPr="007C1949" w:rsidRDefault="00B33656" w:rsidP="007C1949">
      <w:pPr>
        <w:rPr>
          <w:lang w:val="kk-KZ"/>
        </w:rPr>
      </w:pPr>
    </w:p>
    <w:p w14:paraId="138B3B11" w14:textId="4F8FEA58" w:rsidR="00B33656" w:rsidRPr="007C1949" w:rsidRDefault="00B33656" w:rsidP="001902C0">
      <w:pPr>
        <w:ind w:firstLine="567"/>
        <w:rPr>
          <w:lang w:val="kk-KZ"/>
        </w:rPr>
      </w:pPr>
      <w:r w:rsidRPr="007C1949">
        <w:rPr>
          <w:lang w:val="kk-KZ"/>
        </w:rPr>
        <w:br w:type="page"/>
      </w:r>
    </w:p>
    <w:tbl>
      <w:tblPr>
        <w:tblStyle w:val="ac"/>
        <w:tblW w:w="10376" w:type="dxa"/>
        <w:tblInd w:w="-714" w:type="dxa"/>
        <w:tblLook w:val="04A0" w:firstRow="1" w:lastRow="0" w:firstColumn="1" w:lastColumn="0" w:noHBand="0" w:noVBand="1"/>
      </w:tblPr>
      <w:tblGrid>
        <w:gridCol w:w="636"/>
        <w:gridCol w:w="1150"/>
        <w:gridCol w:w="2179"/>
        <w:gridCol w:w="572"/>
        <w:gridCol w:w="2542"/>
        <w:gridCol w:w="868"/>
        <w:gridCol w:w="775"/>
        <w:gridCol w:w="80"/>
        <w:gridCol w:w="1574"/>
      </w:tblGrid>
      <w:tr w:rsidR="000C719A" w:rsidRPr="00345B16" w14:paraId="27FD1ABA" w14:textId="77777777" w:rsidTr="009276BA">
        <w:trPr>
          <w:trHeight w:val="567"/>
        </w:trPr>
        <w:tc>
          <w:tcPr>
            <w:tcW w:w="10376" w:type="dxa"/>
            <w:gridSpan w:val="9"/>
            <w:vAlign w:val="center"/>
          </w:tcPr>
          <w:p w14:paraId="410FB47A" w14:textId="3618008E" w:rsidR="00AD04CA" w:rsidRPr="007C1949" w:rsidRDefault="00AD04CA" w:rsidP="00A777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59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Ірі </w:t>
            </w:r>
            <w:r w:rsidR="00397C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модификация</w:t>
            </w:r>
            <w:r w:rsidRPr="00C759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немесе ірі жөндеуді орындауды </w:t>
            </w:r>
            <w:r w:rsidR="00340BC1" w:rsidRPr="00C759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бекітуге</w:t>
            </w:r>
            <w:r w:rsidRPr="00C759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өтінім</w:t>
            </w:r>
            <w:r w:rsidRPr="007C1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</w:p>
          <w:p w14:paraId="2FAD47BF" w14:textId="243930BE" w:rsidR="000C719A" w:rsidRPr="00C75999" w:rsidRDefault="002F65C1" w:rsidP="00A7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999">
              <w:rPr>
                <w:rFonts w:ascii="Times New Roman" w:hAnsi="Times New Roman" w:cs="Times New Roman"/>
                <w:sz w:val="20"/>
                <w:szCs w:val="20"/>
              </w:rPr>
              <w:t>Заявка на утверждени</w:t>
            </w:r>
            <w:r w:rsidR="00411ECB" w:rsidRPr="00C75999">
              <w:rPr>
                <w:rFonts w:ascii="Times New Roman" w:hAnsi="Times New Roman" w:cs="Times New Roman"/>
                <w:sz w:val="20"/>
                <w:szCs w:val="20"/>
              </w:rPr>
              <w:t>е выполнения</w:t>
            </w:r>
            <w:r w:rsidRPr="00C759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596F" w:rsidRPr="00C75999">
              <w:rPr>
                <w:rFonts w:ascii="Times New Roman" w:hAnsi="Times New Roman" w:cs="Times New Roman"/>
                <w:sz w:val="20"/>
                <w:szCs w:val="20"/>
              </w:rPr>
              <w:t>крупной модификации или крупного ремонта</w:t>
            </w:r>
            <w:r w:rsidR="0077240D" w:rsidRPr="00C75999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74ACE5E9" w14:textId="3FD6C3E5" w:rsidR="0077240D" w:rsidRPr="0077240D" w:rsidRDefault="0077240D" w:rsidP="00A777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Application for approval of </w:t>
            </w:r>
            <w:r w:rsidR="00D032F2" w:rsidRPr="00C75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performing </w:t>
            </w:r>
            <w:r w:rsidRPr="00C75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major modification or major repair</w:t>
            </w:r>
          </w:p>
        </w:tc>
      </w:tr>
      <w:tr w:rsidR="000C719A" w:rsidRPr="00345B16" w14:paraId="015D8622" w14:textId="77777777" w:rsidTr="00345B16">
        <w:trPr>
          <w:trHeight w:val="567"/>
        </w:trPr>
        <w:tc>
          <w:tcPr>
            <w:tcW w:w="4537" w:type="dxa"/>
            <w:gridSpan w:val="4"/>
            <w:vAlign w:val="center"/>
          </w:tcPr>
          <w:p w14:paraId="7046C981" w14:textId="77777777" w:rsidR="000C719A" w:rsidRPr="00032DBB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2DBB">
              <w:rPr>
                <w:rFonts w:ascii="Times New Roman" w:hAnsi="Times New Roman" w:cs="Times New Roman"/>
                <w:sz w:val="20"/>
                <w:szCs w:val="20"/>
              </w:rPr>
              <w:t>Ә</w:t>
            </w:r>
            <w:r w:rsidRPr="006449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типі мен моделі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</w:p>
          <w:p w14:paraId="66AD556B" w14:textId="77777777" w:rsidR="000C719A" w:rsidRPr="00032DBB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DBB">
              <w:rPr>
                <w:rFonts w:ascii="Times New Roman" w:hAnsi="Times New Roman" w:cs="Times New Roman"/>
                <w:sz w:val="20"/>
                <w:szCs w:val="20"/>
              </w:rPr>
              <w:t>Тип и модель ВС /</w:t>
            </w:r>
          </w:p>
          <w:p w14:paraId="6266A6BE" w14:textId="22B2D7F1" w:rsidR="000C719A" w:rsidRPr="0077240D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82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ype and model of the aircraft</w:t>
            </w:r>
          </w:p>
        </w:tc>
        <w:tc>
          <w:tcPr>
            <w:tcW w:w="5839" w:type="dxa"/>
            <w:gridSpan w:val="5"/>
            <w:shd w:val="clear" w:color="auto" w:fill="F2F2F2" w:themeFill="background1" w:themeFillShade="F2"/>
            <w:vAlign w:val="center"/>
          </w:tcPr>
          <w:p w14:paraId="1717A68F" w14:textId="77777777" w:rsidR="000C719A" w:rsidRPr="009F6E07" w:rsidRDefault="000C719A" w:rsidP="000C71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719A" w:rsidRPr="00345B16" w14:paraId="785FBB52" w14:textId="77777777" w:rsidTr="00345B16">
        <w:trPr>
          <w:trHeight w:val="567"/>
        </w:trPr>
        <w:tc>
          <w:tcPr>
            <w:tcW w:w="4537" w:type="dxa"/>
            <w:gridSpan w:val="4"/>
            <w:vAlign w:val="center"/>
          </w:tcPr>
          <w:p w14:paraId="124D554F" w14:textId="21C9154A" w:rsidR="000C719A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03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</w:t>
            </w:r>
            <w:r w:rsidRPr="008603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тіркеу нөмірі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</w:p>
          <w:p w14:paraId="33F70772" w14:textId="636E1CA2" w:rsidR="000C719A" w:rsidRPr="0086038F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38F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ВС/</w:t>
            </w:r>
          </w:p>
          <w:p w14:paraId="26E56AE5" w14:textId="5D3197B1" w:rsidR="000C719A" w:rsidRPr="00E82F10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9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Registration numbe</w:t>
            </w:r>
            <w:r w:rsidRPr="00E82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 of the aircraft</w:t>
            </w:r>
          </w:p>
        </w:tc>
        <w:tc>
          <w:tcPr>
            <w:tcW w:w="5839" w:type="dxa"/>
            <w:gridSpan w:val="5"/>
            <w:shd w:val="clear" w:color="auto" w:fill="F2F2F2" w:themeFill="background1" w:themeFillShade="F2"/>
            <w:vAlign w:val="center"/>
          </w:tcPr>
          <w:p w14:paraId="4A429BCC" w14:textId="77777777" w:rsidR="000C719A" w:rsidRPr="009F6E07" w:rsidRDefault="000C719A" w:rsidP="000C71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719A" w:rsidRPr="0029738E" w14:paraId="19FE52D3" w14:textId="77777777" w:rsidTr="00345B16">
        <w:trPr>
          <w:trHeight w:val="567"/>
        </w:trPr>
        <w:tc>
          <w:tcPr>
            <w:tcW w:w="4537" w:type="dxa"/>
            <w:gridSpan w:val="4"/>
            <w:vAlign w:val="center"/>
          </w:tcPr>
          <w:p w14:paraId="3310C6B3" w14:textId="10E083AB" w:rsidR="000C719A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109">
              <w:rPr>
                <w:rFonts w:ascii="Times New Roman" w:hAnsi="Times New Roman" w:cs="Times New Roman"/>
                <w:sz w:val="20"/>
                <w:szCs w:val="20"/>
              </w:rPr>
              <w:t>Ә</w:t>
            </w:r>
            <w:r w:rsidRPr="006449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зауыттық нөмірі</w:t>
            </w:r>
            <w:r w:rsidRPr="00757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0BA22D4E" w14:textId="4B5911E8" w:rsidR="000C719A" w:rsidRPr="00757109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109">
              <w:rPr>
                <w:rFonts w:ascii="Times New Roman" w:hAnsi="Times New Roman" w:cs="Times New Roman"/>
                <w:sz w:val="20"/>
                <w:szCs w:val="20"/>
              </w:rPr>
              <w:t>Заводской номер ВС/</w:t>
            </w:r>
          </w:p>
          <w:p w14:paraId="67B0CE31" w14:textId="5DEE1651" w:rsidR="000C719A" w:rsidRPr="00E82F10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E82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ircraft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82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serial number</w:t>
            </w:r>
          </w:p>
        </w:tc>
        <w:tc>
          <w:tcPr>
            <w:tcW w:w="5839" w:type="dxa"/>
            <w:gridSpan w:val="5"/>
            <w:shd w:val="clear" w:color="auto" w:fill="F2F2F2" w:themeFill="background1" w:themeFillShade="F2"/>
            <w:vAlign w:val="center"/>
          </w:tcPr>
          <w:p w14:paraId="04E32B3C" w14:textId="77777777" w:rsidR="000C719A" w:rsidRPr="009F6E07" w:rsidRDefault="000C719A" w:rsidP="000C71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719A" w:rsidRPr="00032DBB" w14:paraId="485C9C64" w14:textId="77777777" w:rsidTr="00345B16">
        <w:trPr>
          <w:trHeight w:val="567"/>
        </w:trPr>
        <w:tc>
          <w:tcPr>
            <w:tcW w:w="4537" w:type="dxa"/>
            <w:gridSpan w:val="4"/>
            <w:vAlign w:val="center"/>
          </w:tcPr>
          <w:p w14:paraId="72E28D7C" w14:textId="6EC9E24A" w:rsidR="000C719A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54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</w:t>
            </w:r>
            <w:r w:rsidRPr="007571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7571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айдаланушы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 /</w:t>
            </w:r>
            <w:r>
              <w:t xml:space="preserve"> </w:t>
            </w:r>
            <w:r w:rsidRPr="001D54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иесі</w:t>
            </w:r>
          </w:p>
          <w:p w14:paraId="4CBC1AB4" w14:textId="2AD2C529" w:rsidR="000C719A" w:rsidRPr="001D54DA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54DA">
              <w:rPr>
                <w:rFonts w:ascii="Times New Roman" w:hAnsi="Times New Roman" w:cs="Times New Roman"/>
                <w:sz w:val="20"/>
                <w:szCs w:val="20"/>
              </w:rPr>
              <w:t>Эксплуатант / Владелец ВС/</w:t>
            </w:r>
          </w:p>
          <w:p w14:paraId="6759521E" w14:textId="77777777" w:rsidR="000C719A" w:rsidRPr="00454A79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2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Aircraft</w:t>
            </w:r>
            <w:r w:rsidRPr="0045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2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Operator</w:t>
            </w:r>
            <w:r w:rsidRPr="00454A7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3C22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Owner</w:t>
            </w:r>
          </w:p>
        </w:tc>
        <w:tc>
          <w:tcPr>
            <w:tcW w:w="5839" w:type="dxa"/>
            <w:gridSpan w:val="5"/>
            <w:shd w:val="clear" w:color="auto" w:fill="F2F2F2" w:themeFill="background1" w:themeFillShade="F2"/>
            <w:vAlign w:val="center"/>
          </w:tcPr>
          <w:p w14:paraId="68B023DC" w14:textId="77777777" w:rsidR="000C719A" w:rsidRPr="00454A79" w:rsidRDefault="000C719A" w:rsidP="000C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40" w:rsidRPr="00032DBB" w14:paraId="0E3EB04C" w14:textId="77777777" w:rsidTr="00345B16">
        <w:trPr>
          <w:trHeight w:val="567"/>
        </w:trPr>
        <w:tc>
          <w:tcPr>
            <w:tcW w:w="4537" w:type="dxa"/>
            <w:gridSpan w:val="4"/>
            <w:vAlign w:val="center"/>
          </w:tcPr>
          <w:p w14:paraId="6A81B03F" w14:textId="29C3D27C" w:rsidR="00870240" w:rsidRPr="00870240" w:rsidRDefault="00870240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Өтініш берушінің мекен-жайы</w:t>
            </w:r>
          </w:p>
          <w:p w14:paraId="274535D7" w14:textId="77777777" w:rsidR="00870240" w:rsidRPr="00F665DC" w:rsidRDefault="00870240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65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Адрес заявителя</w:t>
            </w:r>
          </w:p>
          <w:p w14:paraId="584A8BA2" w14:textId="5E9CEC1D" w:rsidR="00870240" w:rsidRPr="00F665DC" w:rsidRDefault="00F665DC" w:rsidP="000C719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65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Applicant's address</w:t>
            </w:r>
          </w:p>
        </w:tc>
        <w:tc>
          <w:tcPr>
            <w:tcW w:w="5839" w:type="dxa"/>
            <w:gridSpan w:val="5"/>
            <w:shd w:val="clear" w:color="auto" w:fill="F2F2F2" w:themeFill="background1" w:themeFillShade="F2"/>
            <w:vAlign w:val="center"/>
          </w:tcPr>
          <w:p w14:paraId="3EDBB86B" w14:textId="77777777" w:rsidR="00870240" w:rsidRPr="00870240" w:rsidRDefault="00870240" w:rsidP="000C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B16" w:rsidRPr="00931145" w14:paraId="47A75489" w14:textId="77777777" w:rsidTr="00345B16">
        <w:trPr>
          <w:trHeight w:val="340"/>
        </w:trPr>
        <w:tc>
          <w:tcPr>
            <w:tcW w:w="4537" w:type="dxa"/>
            <w:gridSpan w:val="4"/>
            <w:vMerge w:val="restart"/>
            <w:vAlign w:val="center"/>
          </w:tcPr>
          <w:p w14:paraId="6A5A06A8" w14:textId="7761D8C9" w:rsidR="00345B16" w:rsidRDefault="00345B16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Модификацияның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әне жөндеудің атауы /</w:t>
            </w:r>
          </w:p>
          <w:p w14:paraId="0927780E" w14:textId="722A5CA6" w:rsidR="00345B16" w:rsidRDefault="00345B16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60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Название модификации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ремонта</w:t>
            </w:r>
            <w:r w:rsidRPr="00FD16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</w:p>
          <w:p w14:paraId="23E890A1" w14:textId="503F3D6D" w:rsidR="00345B16" w:rsidRPr="0061455D" w:rsidRDefault="00345B16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D5B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Modification</w:t>
            </w:r>
            <w:r w:rsidRPr="006145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and repair t</w:t>
            </w:r>
            <w:r w:rsidRPr="003D5B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itle</w:t>
            </w:r>
          </w:p>
        </w:tc>
        <w:tc>
          <w:tcPr>
            <w:tcW w:w="5839" w:type="dxa"/>
            <w:gridSpan w:val="5"/>
            <w:shd w:val="clear" w:color="auto" w:fill="F2F2F2" w:themeFill="background1" w:themeFillShade="F2"/>
            <w:vAlign w:val="center"/>
          </w:tcPr>
          <w:p w14:paraId="2C014456" w14:textId="29E21D36" w:rsidR="00345B16" w:rsidRPr="0061455D" w:rsidRDefault="00345B16" w:rsidP="000C71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455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Modification:</w:t>
            </w:r>
          </w:p>
        </w:tc>
      </w:tr>
      <w:tr w:rsidR="00345B16" w:rsidRPr="00931145" w14:paraId="696C4B36" w14:textId="77777777" w:rsidTr="00345B16">
        <w:trPr>
          <w:trHeight w:val="340"/>
        </w:trPr>
        <w:tc>
          <w:tcPr>
            <w:tcW w:w="4537" w:type="dxa"/>
            <w:gridSpan w:val="4"/>
            <w:vMerge/>
            <w:vAlign w:val="center"/>
          </w:tcPr>
          <w:p w14:paraId="3FDCC72B" w14:textId="77777777" w:rsidR="00345B16" w:rsidRDefault="00345B16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839" w:type="dxa"/>
            <w:gridSpan w:val="5"/>
            <w:shd w:val="clear" w:color="auto" w:fill="F2F2F2" w:themeFill="background1" w:themeFillShade="F2"/>
            <w:vAlign w:val="center"/>
          </w:tcPr>
          <w:p w14:paraId="13D18F1F" w14:textId="13BC6ACD" w:rsidR="00345B16" w:rsidRPr="0061455D" w:rsidRDefault="00345B16" w:rsidP="000C71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455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Repair:</w:t>
            </w:r>
          </w:p>
        </w:tc>
      </w:tr>
      <w:tr w:rsidR="000C719A" w:rsidRPr="00931145" w14:paraId="54867BC1" w14:textId="77777777" w:rsidTr="00345B16">
        <w:trPr>
          <w:trHeight w:val="567"/>
        </w:trPr>
        <w:tc>
          <w:tcPr>
            <w:tcW w:w="4537" w:type="dxa"/>
            <w:gridSpan w:val="4"/>
            <w:vAlign w:val="center"/>
          </w:tcPr>
          <w:p w14:paraId="6D43F768" w14:textId="4D6C1B6E" w:rsidR="000C719A" w:rsidRDefault="00397C39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Модификацияның </w:t>
            </w:r>
            <w:r w:rsidR="000C71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/жөндеудің </w:t>
            </w:r>
            <w:r w:rsidR="000C719A" w:rsidRPr="00F52B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тіркеу нөмірі</w:t>
            </w:r>
            <w:r w:rsidR="000C71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</w:p>
          <w:p w14:paraId="4F176DAA" w14:textId="724F6AC8" w:rsidR="000C719A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3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Регистрационный номер модификации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 ремонта /</w:t>
            </w:r>
          </w:p>
          <w:p w14:paraId="7962D592" w14:textId="3D631268" w:rsidR="000C719A" w:rsidRPr="00F52B49" w:rsidRDefault="000C719A" w:rsidP="000C7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B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Modification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repair</w:t>
            </w:r>
            <w:r w:rsidRPr="00F52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B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Reference</w:t>
            </w:r>
            <w:r w:rsidRPr="00F52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B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F52B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39" w:type="dxa"/>
            <w:gridSpan w:val="5"/>
            <w:shd w:val="clear" w:color="auto" w:fill="F2F2F2" w:themeFill="background1" w:themeFillShade="F2"/>
            <w:vAlign w:val="center"/>
          </w:tcPr>
          <w:p w14:paraId="5FA83F05" w14:textId="77777777" w:rsidR="000C719A" w:rsidRPr="00F52B49" w:rsidRDefault="000C719A" w:rsidP="000C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19A" w:rsidRPr="007C4C28" w14:paraId="1B7F7E18" w14:textId="77777777" w:rsidTr="009276BA">
        <w:trPr>
          <w:trHeight w:val="60"/>
        </w:trPr>
        <w:tc>
          <w:tcPr>
            <w:tcW w:w="10376" w:type="dxa"/>
            <w:gridSpan w:val="9"/>
            <w:vAlign w:val="center"/>
          </w:tcPr>
          <w:p w14:paraId="46468C41" w14:textId="5A9DBD2A" w:rsidR="000C719A" w:rsidRPr="007C4C28" w:rsidRDefault="000C719A" w:rsidP="000C7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49">
              <w:rPr>
                <w:rFonts w:ascii="Times New Roman" w:hAnsi="Times New Roman" w:cs="Times New Roman"/>
                <w:sz w:val="20"/>
                <w:szCs w:val="20"/>
              </w:rPr>
              <w:t xml:space="preserve">Ұсынылған </w:t>
            </w:r>
            <w:r w:rsidR="00397C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модификация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 жөндеу</w:t>
            </w:r>
            <w:r w:rsidRPr="00F52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F52B49">
              <w:rPr>
                <w:rFonts w:ascii="Times New Roman" w:hAnsi="Times New Roman" w:cs="Times New Roman"/>
                <w:sz w:val="20"/>
                <w:szCs w:val="20"/>
              </w:rPr>
              <w:t xml:space="preserve">уралы </w:t>
            </w:r>
            <w:r w:rsidRPr="006449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толық ақпарат беріңіз</w:t>
            </w:r>
            <w:r w:rsidRPr="00F52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  <w:r w:rsidRPr="007C4C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Предоставьте подробную информацию о предлагаемых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модификациях / ремонтах / </w:t>
            </w:r>
            <w:r w:rsidRPr="004C121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Provide</w:t>
            </w:r>
            <w:r w:rsidRPr="007C4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1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Details</w:t>
            </w:r>
            <w:r w:rsidRPr="007C4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1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</w:t>
            </w:r>
            <w:r w:rsidRPr="007C4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1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Proposed</w:t>
            </w:r>
            <w:r w:rsidRPr="007C4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1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Modification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repair</w:t>
            </w:r>
            <w:r w:rsidRPr="007C4C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C719A" w:rsidRPr="007C4C28" w14:paraId="17BD936E" w14:textId="77777777" w:rsidTr="009276BA">
        <w:trPr>
          <w:trHeight w:val="607"/>
        </w:trPr>
        <w:tc>
          <w:tcPr>
            <w:tcW w:w="10376" w:type="dxa"/>
            <w:gridSpan w:val="9"/>
            <w:shd w:val="clear" w:color="auto" w:fill="F2F2F2" w:themeFill="background1" w:themeFillShade="F2"/>
            <w:vAlign w:val="center"/>
          </w:tcPr>
          <w:p w14:paraId="05152874" w14:textId="77777777" w:rsidR="000C719A" w:rsidRPr="007C4C28" w:rsidRDefault="000C719A" w:rsidP="000C7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19A" w:rsidRPr="00931145" w14:paraId="00B4241D" w14:textId="77777777" w:rsidTr="00345B16">
        <w:trPr>
          <w:trHeight w:val="567"/>
        </w:trPr>
        <w:tc>
          <w:tcPr>
            <w:tcW w:w="4537" w:type="dxa"/>
            <w:gridSpan w:val="4"/>
            <w:vAlign w:val="center"/>
          </w:tcPr>
          <w:p w14:paraId="2EC16B9D" w14:textId="630BA023" w:rsidR="000C719A" w:rsidRPr="00095E51" w:rsidRDefault="000C719A" w:rsidP="000C71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ӘК үлгі </w:t>
            </w:r>
            <w:r w:rsidRPr="006449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сертификатының нөмірі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26A5BA88" w14:textId="79B439CB" w:rsidR="000C719A" w:rsidRPr="00095E51" w:rsidRDefault="000C719A" w:rsidP="000C7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5B5">
              <w:rPr>
                <w:rFonts w:ascii="Times New Roman" w:hAnsi="Times New Roman" w:cs="Times New Roman"/>
                <w:sz w:val="20"/>
                <w:szCs w:val="20"/>
              </w:rPr>
              <w:t xml:space="preserve">Номер сертификата типа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</w:t>
            </w:r>
            <w:r w:rsidRPr="004665B5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5ECD99A8" w14:textId="73DE51B3" w:rsidR="000C719A" w:rsidRPr="004665B5" w:rsidRDefault="000C719A" w:rsidP="000C7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9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Aircraft</w:t>
            </w:r>
            <w:r w:rsidRPr="00466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79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 w:rsidRPr="00466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79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</w:t>
            </w:r>
            <w:r w:rsidRPr="00466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5839" w:type="dxa"/>
            <w:gridSpan w:val="5"/>
            <w:shd w:val="clear" w:color="auto" w:fill="F2F2F2" w:themeFill="background1" w:themeFillShade="F2"/>
            <w:vAlign w:val="center"/>
          </w:tcPr>
          <w:p w14:paraId="108CB2CD" w14:textId="77777777" w:rsidR="000C719A" w:rsidRPr="004665B5" w:rsidRDefault="000C719A" w:rsidP="000C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19A" w:rsidRPr="00345B16" w14:paraId="7577C32B" w14:textId="77777777" w:rsidTr="00345B16">
        <w:trPr>
          <w:trHeight w:val="567"/>
        </w:trPr>
        <w:tc>
          <w:tcPr>
            <w:tcW w:w="4537" w:type="dxa"/>
            <w:gridSpan w:val="4"/>
            <w:vAlign w:val="center"/>
          </w:tcPr>
          <w:p w14:paraId="37831A07" w14:textId="78396B7A" w:rsidR="00B56F9E" w:rsidRDefault="000C719A" w:rsidP="000C71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</w:t>
            </w:r>
            <w:r w:rsidRPr="006449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37A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әзірлеуші мемлекет</w:t>
            </w:r>
            <w:r w:rsidRPr="001504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</w:p>
          <w:p w14:paraId="4A3CAD33" w14:textId="60910BEB" w:rsidR="000C719A" w:rsidRDefault="000C719A" w:rsidP="000C71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Государство</w:t>
            </w:r>
            <w:r w:rsidR="00A85C9B" w:rsidRPr="00B56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разработчик</w:t>
            </w:r>
            <w:r w:rsidR="00A85C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</w:t>
            </w:r>
            <w:r w:rsidRPr="001504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</w:p>
          <w:p w14:paraId="19DA2482" w14:textId="32F12602" w:rsidR="000C719A" w:rsidRPr="004C0C67" w:rsidRDefault="000C719A" w:rsidP="000C7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State</w:t>
            </w:r>
            <w:r w:rsidRPr="00150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150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Design</w:t>
            </w:r>
            <w:r w:rsidRPr="00150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150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150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aircraft</w:t>
            </w:r>
          </w:p>
        </w:tc>
        <w:tc>
          <w:tcPr>
            <w:tcW w:w="5839" w:type="dxa"/>
            <w:gridSpan w:val="5"/>
            <w:shd w:val="clear" w:color="auto" w:fill="F2F2F2" w:themeFill="background1" w:themeFillShade="F2"/>
            <w:vAlign w:val="center"/>
          </w:tcPr>
          <w:p w14:paraId="60B75D00" w14:textId="77777777" w:rsidR="000C719A" w:rsidRPr="001504F7" w:rsidRDefault="000C719A" w:rsidP="000C71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719A" w:rsidRPr="00345B16" w14:paraId="6A34C63C" w14:textId="77777777" w:rsidTr="00345B16">
        <w:trPr>
          <w:trHeight w:val="567"/>
        </w:trPr>
        <w:tc>
          <w:tcPr>
            <w:tcW w:w="4537" w:type="dxa"/>
            <w:gridSpan w:val="4"/>
            <w:vAlign w:val="center"/>
          </w:tcPr>
          <w:p w14:paraId="5B5499B3" w14:textId="68C545A5" w:rsidR="000C719A" w:rsidRPr="00B85470" w:rsidRDefault="00397C39" w:rsidP="000C71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Модификацияның </w:t>
            </w:r>
            <w:r w:rsidR="000C719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C71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әне жөндеудің әзірлеушісі/</w:t>
            </w:r>
          </w:p>
          <w:p w14:paraId="284DD298" w14:textId="509B6435" w:rsidR="000C719A" w:rsidRPr="009276BA" w:rsidRDefault="000C719A" w:rsidP="000C7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Разработчик</w:t>
            </w:r>
            <w:r w:rsidRPr="00927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модификации</w:t>
            </w:r>
            <w:r w:rsidRPr="00927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7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ремонта</w:t>
            </w:r>
            <w:r w:rsidRPr="009276BA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14:paraId="0E873C04" w14:textId="14C7B249" w:rsidR="000C719A" w:rsidRPr="00E82F10" w:rsidRDefault="000C719A" w:rsidP="000C7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7F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Design Organization</w:t>
            </w:r>
            <w:r w:rsidRPr="002E61D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 modification and repair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5839" w:type="dxa"/>
            <w:gridSpan w:val="5"/>
            <w:shd w:val="clear" w:color="auto" w:fill="F2F2F2" w:themeFill="background1" w:themeFillShade="F2"/>
            <w:vAlign w:val="center"/>
          </w:tcPr>
          <w:p w14:paraId="75160E70" w14:textId="77777777" w:rsidR="000C719A" w:rsidRPr="00C80BCF" w:rsidRDefault="000C719A" w:rsidP="000C71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719A" w:rsidRPr="00E51CCC" w14:paraId="3CBD7720" w14:textId="77777777" w:rsidTr="00345B16">
        <w:trPr>
          <w:trHeight w:val="567"/>
        </w:trPr>
        <w:tc>
          <w:tcPr>
            <w:tcW w:w="4537" w:type="dxa"/>
            <w:gridSpan w:val="4"/>
            <w:vAlign w:val="center"/>
          </w:tcPr>
          <w:p w14:paraId="43C9C557" w14:textId="77777777" w:rsidR="000C719A" w:rsidRDefault="000C719A" w:rsidP="000C71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3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Әзірлеушінің бекіту нөмірі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3285A68A" w14:textId="12222A9F" w:rsidR="000C719A" w:rsidRDefault="000C719A" w:rsidP="000C71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1C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Номер утверждения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разработчика /</w:t>
            </w:r>
          </w:p>
          <w:p w14:paraId="05A5ED34" w14:textId="49B4974D" w:rsidR="000C719A" w:rsidRPr="00E82F10" w:rsidRDefault="000C719A" w:rsidP="000C7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7F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Design Organization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Approval Number</w:t>
            </w:r>
          </w:p>
        </w:tc>
        <w:tc>
          <w:tcPr>
            <w:tcW w:w="5839" w:type="dxa"/>
            <w:gridSpan w:val="5"/>
            <w:shd w:val="clear" w:color="auto" w:fill="F2F2F2" w:themeFill="background1" w:themeFillShade="F2"/>
            <w:vAlign w:val="center"/>
          </w:tcPr>
          <w:p w14:paraId="49898B9A" w14:textId="77777777" w:rsidR="000C719A" w:rsidRPr="00C80BCF" w:rsidRDefault="000C719A" w:rsidP="000C71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719A" w:rsidRPr="00345B16" w14:paraId="5FAB9F82" w14:textId="77777777" w:rsidTr="00345B16">
        <w:trPr>
          <w:trHeight w:val="567"/>
        </w:trPr>
        <w:tc>
          <w:tcPr>
            <w:tcW w:w="4537" w:type="dxa"/>
            <w:gridSpan w:val="4"/>
            <w:vAlign w:val="center"/>
          </w:tcPr>
          <w:p w14:paraId="17BA163E" w14:textId="7DDA840D" w:rsidR="000C719A" w:rsidRDefault="000C719A" w:rsidP="000C71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ҚҮС, Т</w:t>
            </w:r>
            <w:r w:rsidRPr="002942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ехникалық тапсырма нөмірі немесе басқа бекітілген деректер нөмірі</w:t>
            </w:r>
          </w:p>
          <w:p w14:paraId="4B8FDAD8" w14:textId="79A706BA" w:rsidR="000C719A" w:rsidRPr="002942BE" w:rsidRDefault="000C719A" w:rsidP="000C71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ДСТ</w:t>
            </w:r>
            <w:r w:rsidRPr="002942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номер технического задания или другой утвержденный номер данных / STC, Engineering Order or other Approved Data number:</w:t>
            </w:r>
          </w:p>
        </w:tc>
        <w:tc>
          <w:tcPr>
            <w:tcW w:w="5839" w:type="dxa"/>
            <w:gridSpan w:val="5"/>
            <w:shd w:val="clear" w:color="auto" w:fill="F2F2F2" w:themeFill="background1" w:themeFillShade="F2"/>
            <w:vAlign w:val="center"/>
          </w:tcPr>
          <w:p w14:paraId="68CB7099" w14:textId="77777777" w:rsidR="000C719A" w:rsidRPr="002942BE" w:rsidRDefault="000C719A" w:rsidP="000C71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0311" w:rsidRPr="00D306CB" w14:paraId="7DAA9D71" w14:textId="77777777" w:rsidTr="00345B16">
        <w:trPr>
          <w:trHeight w:val="278"/>
        </w:trPr>
        <w:tc>
          <w:tcPr>
            <w:tcW w:w="636" w:type="dxa"/>
            <w:vMerge w:val="restart"/>
            <w:vAlign w:val="center"/>
          </w:tcPr>
          <w:p w14:paraId="657E2610" w14:textId="77777777" w:rsidR="00CD0311" w:rsidRPr="0011635C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6443" w:type="dxa"/>
            <w:gridSpan w:val="4"/>
            <w:vMerge w:val="restart"/>
            <w:vAlign w:val="center"/>
          </w:tcPr>
          <w:p w14:paraId="65CE2622" w14:textId="77777777" w:rsidR="00615FF4" w:rsidRDefault="00615FF4" w:rsidP="00B019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5F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Құжат элементі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/</w:t>
            </w:r>
          </w:p>
          <w:p w14:paraId="338726C2" w14:textId="266AAF27" w:rsidR="00CD0311" w:rsidRPr="00615FF4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F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Элемент</w:t>
            </w:r>
            <w:r w:rsidRPr="00615F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45F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документа</w:t>
            </w:r>
            <w:r w:rsidRPr="00615F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</w:t>
            </w:r>
          </w:p>
          <w:p w14:paraId="62E69D04" w14:textId="77777777" w:rsidR="00CD0311" w:rsidRPr="00B225C6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2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Document</w:t>
            </w:r>
            <w:r w:rsidRPr="00615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0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Element</w:t>
            </w:r>
          </w:p>
        </w:tc>
        <w:tc>
          <w:tcPr>
            <w:tcW w:w="1643" w:type="dxa"/>
            <w:gridSpan w:val="2"/>
            <w:vAlign w:val="center"/>
          </w:tcPr>
          <w:p w14:paraId="52E2AA4A" w14:textId="31B1D97E" w:rsidR="0039519A" w:rsidRDefault="0039519A" w:rsidP="00B019F1">
            <w:pPr>
              <w:pStyle w:val="Style7"/>
              <w:widowControl/>
              <w:jc w:val="center"/>
              <w:rPr>
                <w:rFonts w:ascii="Times New Roman" w:eastAsiaTheme="minorHAnsi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/>
                <w:b/>
                <w:bCs/>
                <w:sz w:val="20"/>
                <w:szCs w:val="20"/>
                <w:lang w:val="kk-KZ" w:eastAsia="en-US"/>
              </w:rPr>
              <w:t>Сәйкестік /</w:t>
            </w:r>
          </w:p>
          <w:p w14:paraId="442299AA" w14:textId="56FD6A45" w:rsidR="00CD0311" w:rsidRDefault="00CD0311" w:rsidP="00B019F1">
            <w:pPr>
              <w:pStyle w:val="Style7"/>
              <w:widowControl/>
              <w:jc w:val="center"/>
              <w:rPr>
                <w:rFonts w:ascii="Times New Roman" w:eastAsiaTheme="minorHAnsi"/>
                <w:b/>
                <w:bCs/>
                <w:sz w:val="20"/>
                <w:szCs w:val="20"/>
                <w:lang w:eastAsia="en-US"/>
              </w:rPr>
            </w:pPr>
            <w:r w:rsidRPr="00045F41">
              <w:rPr>
                <w:rFonts w:ascii="Times New Roman" w:eastAsiaTheme="minorHAnsi"/>
                <w:b/>
                <w:bCs/>
                <w:sz w:val="20"/>
                <w:szCs w:val="20"/>
                <w:lang w:eastAsia="en-US"/>
              </w:rPr>
              <w:t>Соответствия</w:t>
            </w:r>
            <w:r>
              <w:rPr>
                <w:rFonts w:ascii="Times New Roman" w:eastAsiaTheme="minorHAnsi"/>
                <w:b/>
                <w:bCs/>
                <w:sz w:val="20"/>
                <w:szCs w:val="20"/>
                <w:lang w:eastAsia="en-US"/>
              </w:rPr>
              <w:t>/</w:t>
            </w:r>
          </w:p>
          <w:p w14:paraId="7E6DE838" w14:textId="77777777" w:rsidR="00CD0311" w:rsidRPr="00D306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0"/>
                <w:szCs w:val="20"/>
                <w:lang w:val="en-US"/>
              </w:rPr>
              <w:t>Compliance</w:t>
            </w:r>
          </w:p>
        </w:tc>
        <w:tc>
          <w:tcPr>
            <w:tcW w:w="1654" w:type="dxa"/>
            <w:gridSpan w:val="2"/>
            <w:vMerge w:val="restart"/>
            <w:vAlign w:val="center"/>
          </w:tcPr>
          <w:p w14:paraId="2703113E" w14:textId="3C128222" w:rsidR="00C0044C" w:rsidRDefault="00C0044C" w:rsidP="00B019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Ескертпе /</w:t>
            </w:r>
          </w:p>
          <w:p w14:paraId="5972A7E6" w14:textId="52050E51" w:rsidR="00CD0311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45F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</w:p>
          <w:p w14:paraId="1EA010A0" w14:textId="77777777" w:rsidR="00CD0311" w:rsidRPr="00D306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Note</w:t>
            </w:r>
          </w:p>
        </w:tc>
      </w:tr>
      <w:tr w:rsidR="00CD0311" w:rsidRPr="00D306CB" w14:paraId="0E15F283" w14:textId="77777777" w:rsidTr="00345B16">
        <w:trPr>
          <w:trHeight w:val="277"/>
        </w:trPr>
        <w:tc>
          <w:tcPr>
            <w:tcW w:w="636" w:type="dxa"/>
            <w:vMerge/>
            <w:vAlign w:val="center"/>
          </w:tcPr>
          <w:p w14:paraId="1566F7A8" w14:textId="77777777" w:rsidR="00CD0311" w:rsidRPr="00D306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  <w:gridSpan w:val="4"/>
            <w:vMerge/>
            <w:vAlign w:val="center"/>
          </w:tcPr>
          <w:p w14:paraId="2A37A865" w14:textId="77777777" w:rsidR="00CD0311" w:rsidRPr="00D306CB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8" w:type="dxa"/>
            <w:vAlign w:val="center"/>
          </w:tcPr>
          <w:p w14:paraId="02856256" w14:textId="233D7E34" w:rsidR="00C0044C" w:rsidRDefault="00C0044C" w:rsidP="00B019F1">
            <w:pPr>
              <w:pStyle w:val="Style7"/>
              <w:widowControl/>
              <w:jc w:val="center"/>
              <w:rPr>
                <w:rFonts w:ascii="Times New Roman" w:eastAsiaTheme="minorHAnsi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/>
                <w:b/>
                <w:bCs/>
                <w:sz w:val="20"/>
                <w:szCs w:val="20"/>
                <w:lang w:val="kk-KZ" w:eastAsia="en-US"/>
              </w:rPr>
              <w:t>Иә /</w:t>
            </w:r>
          </w:p>
          <w:p w14:paraId="344405A8" w14:textId="79CE8305" w:rsidR="00CD0311" w:rsidRDefault="00CD0311" w:rsidP="00B019F1">
            <w:pPr>
              <w:pStyle w:val="Style7"/>
              <w:widowControl/>
              <w:jc w:val="center"/>
              <w:rPr>
                <w:rFonts w:ascii="Times New Roman" w:eastAsiaTheme="minorHAnsi"/>
                <w:b/>
                <w:bCs/>
                <w:sz w:val="20"/>
                <w:szCs w:val="20"/>
                <w:lang w:eastAsia="en-US"/>
              </w:rPr>
            </w:pPr>
            <w:r w:rsidRPr="00045F41">
              <w:rPr>
                <w:rFonts w:ascii="Times New Roman" w:eastAsiaTheme="minorHAnsi"/>
                <w:b/>
                <w:bCs/>
                <w:sz w:val="20"/>
                <w:szCs w:val="20"/>
                <w:lang w:eastAsia="en-US"/>
              </w:rPr>
              <w:t>ДА</w:t>
            </w:r>
            <w:r>
              <w:rPr>
                <w:rFonts w:ascii="Times New Roman" w:eastAsiaTheme="minorHAnsi"/>
                <w:b/>
                <w:bCs/>
                <w:sz w:val="20"/>
                <w:szCs w:val="20"/>
                <w:lang w:eastAsia="en-US"/>
              </w:rPr>
              <w:t>/</w:t>
            </w:r>
          </w:p>
          <w:p w14:paraId="3099C524" w14:textId="77777777" w:rsidR="00CD0311" w:rsidRPr="00D306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0"/>
                <w:szCs w:val="20"/>
                <w:lang w:val="en-US"/>
              </w:rPr>
              <w:t>Yes</w:t>
            </w:r>
          </w:p>
        </w:tc>
        <w:tc>
          <w:tcPr>
            <w:tcW w:w="775" w:type="dxa"/>
            <w:vAlign w:val="center"/>
          </w:tcPr>
          <w:p w14:paraId="1FB33329" w14:textId="5180B74E" w:rsidR="00C0044C" w:rsidRDefault="00C0044C" w:rsidP="00B019F1">
            <w:pPr>
              <w:pStyle w:val="Style7"/>
              <w:widowControl/>
              <w:jc w:val="center"/>
              <w:rPr>
                <w:rFonts w:ascii="Times New Roman" w:eastAsiaTheme="minorHAnsi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/>
                <w:b/>
                <w:bCs/>
                <w:sz w:val="20"/>
                <w:szCs w:val="20"/>
                <w:lang w:val="kk-KZ" w:eastAsia="en-US"/>
              </w:rPr>
              <w:t>Жоқ /</w:t>
            </w:r>
          </w:p>
          <w:p w14:paraId="162CB805" w14:textId="241DA0EC" w:rsidR="00CD0311" w:rsidRDefault="00C0044C" w:rsidP="00B019F1">
            <w:pPr>
              <w:pStyle w:val="Style7"/>
              <w:widowControl/>
              <w:jc w:val="center"/>
              <w:rPr>
                <w:rFonts w:ascii="Times New Roman" w:eastAsiaTheme="minorHAnsi"/>
                <w:b/>
                <w:bCs/>
                <w:sz w:val="20"/>
                <w:szCs w:val="20"/>
                <w:lang w:val="en-US" w:eastAsia="en-US"/>
              </w:rPr>
            </w:pPr>
            <w:r w:rsidRPr="00045F41">
              <w:rPr>
                <w:rFonts w:ascii="Times New Roman" w:eastAsiaTheme="minorHAnsi"/>
                <w:b/>
                <w:bCs/>
                <w:sz w:val="20"/>
                <w:szCs w:val="20"/>
                <w:lang w:eastAsia="en-US"/>
              </w:rPr>
              <w:t>Нет</w:t>
            </w:r>
            <w:r w:rsidR="00CD0311">
              <w:rPr>
                <w:rFonts w:ascii="Times New Roman" w:eastAsiaTheme="minorHAnsi"/>
                <w:b/>
                <w:bCs/>
                <w:sz w:val="20"/>
                <w:szCs w:val="20"/>
                <w:lang w:val="en-US" w:eastAsia="en-US"/>
              </w:rPr>
              <w:t>/</w:t>
            </w:r>
          </w:p>
          <w:p w14:paraId="4C9C454C" w14:textId="77777777" w:rsidR="00CD0311" w:rsidRPr="00D306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1654" w:type="dxa"/>
            <w:gridSpan w:val="2"/>
            <w:vMerge/>
            <w:vAlign w:val="center"/>
          </w:tcPr>
          <w:p w14:paraId="221B5844" w14:textId="77777777" w:rsidR="00CD0311" w:rsidRPr="00D306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11" w:rsidRPr="00345B16" w14:paraId="295DD500" w14:textId="77777777" w:rsidTr="009276BA">
        <w:trPr>
          <w:trHeight w:val="277"/>
        </w:trPr>
        <w:tc>
          <w:tcPr>
            <w:tcW w:w="10376" w:type="dxa"/>
            <w:gridSpan w:val="9"/>
            <w:vAlign w:val="center"/>
          </w:tcPr>
          <w:p w14:paraId="1C6A7237" w14:textId="7FFEDF2F" w:rsidR="00CD0311" w:rsidRPr="00B56F9E" w:rsidRDefault="00CD0311" w:rsidP="00CD031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B56F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Егер келесі жауап иә болса, оны сәйкес көрсетіңіз және өтінішіңізге растайтын құжаттарды қосыңыз /</w:t>
            </w:r>
          </w:p>
          <w:p w14:paraId="3AAC59CF" w14:textId="7FAB2EDE" w:rsidR="00CD0311" w:rsidRPr="00B56F9E" w:rsidRDefault="00CD0311" w:rsidP="00CD031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B56F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Если следующий ответ положительный, пожалуйста, укажите это соответствующим образом, и прикрепите к заявке </w:t>
            </w:r>
            <w:r w:rsidR="00084EE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доказательную</w:t>
            </w:r>
            <w:r w:rsidRPr="00B56F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документацию/</w:t>
            </w:r>
          </w:p>
          <w:p w14:paraId="12D5A669" w14:textId="08A76729" w:rsidR="00CD0311" w:rsidRPr="0041492F" w:rsidRDefault="00CD0311" w:rsidP="00CD031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B56F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If the following answer is yes, please indicate it accordingly and attach </w:t>
            </w:r>
            <w:r w:rsidR="00907FCB" w:rsidRPr="00452D3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 xml:space="preserve">evidence </w:t>
            </w:r>
            <w:r w:rsidRPr="00B56F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documentation to your application.</w:t>
            </w:r>
          </w:p>
        </w:tc>
      </w:tr>
      <w:tr w:rsidR="00CD0311" w:rsidRPr="00345B16" w14:paraId="6DBF8C88" w14:textId="77777777" w:rsidTr="00345B16">
        <w:trPr>
          <w:trHeight w:val="562"/>
        </w:trPr>
        <w:tc>
          <w:tcPr>
            <w:tcW w:w="636" w:type="dxa"/>
            <w:vAlign w:val="center"/>
          </w:tcPr>
          <w:p w14:paraId="0FC12616" w14:textId="77777777" w:rsidR="00CD0311" w:rsidRPr="00367CD3" w:rsidRDefault="00CD0311" w:rsidP="00B01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7C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443" w:type="dxa"/>
            <w:gridSpan w:val="4"/>
            <w:vAlign w:val="center"/>
          </w:tcPr>
          <w:p w14:paraId="2434E6F9" w14:textId="47D581CF" w:rsidR="00CD0311" w:rsidRPr="00F725C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Массаның және </w:t>
            </w:r>
            <w:r w:rsidRPr="00EB0D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тепе-теңдіктің </w:t>
            </w: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өзгеруі / Изменение массы и баланса / Mass and Balance effected</w:t>
            </w:r>
          </w:p>
        </w:tc>
        <w:tc>
          <w:tcPr>
            <w:tcW w:w="868" w:type="dxa"/>
            <w:vAlign w:val="center"/>
          </w:tcPr>
          <w:p w14:paraId="1C8D91A3" w14:textId="77777777" w:rsidR="00CD0311" w:rsidRPr="00F725CB" w:rsidRDefault="00CD0311" w:rsidP="00B01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5" w:type="dxa"/>
            <w:vAlign w:val="center"/>
          </w:tcPr>
          <w:p w14:paraId="7E18D003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18F0ECF7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0311" w:rsidRPr="0005673B" w14:paraId="2802ABE9" w14:textId="77777777" w:rsidTr="00345B16">
        <w:trPr>
          <w:trHeight w:val="562"/>
        </w:trPr>
        <w:tc>
          <w:tcPr>
            <w:tcW w:w="636" w:type="dxa"/>
            <w:vAlign w:val="center"/>
          </w:tcPr>
          <w:p w14:paraId="7F3575D6" w14:textId="77777777" w:rsidR="00CD0311" w:rsidRDefault="00CD0311" w:rsidP="00B01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7C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  <w:p w14:paraId="4D0E8F7E" w14:textId="77777777" w:rsidR="004F36E7" w:rsidRDefault="004F36E7" w:rsidP="004F36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87F1E36" w14:textId="77777777" w:rsidR="004F36E7" w:rsidRPr="004F36E7" w:rsidRDefault="004F36E7" w:rsidP="004F36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43" w:type="dxa"/>
            <w:gridSpan w:val="4"/>
            <w:vAlign w:val="center"/>
          </w:tcPr>
          <w:p w14:paraId="585CC82B" w14:textId="059FB589" w:rsidR="00CD0311" w:rsidRPr="00367CD3" w:rsidRDefault="00F725CB" w:rsidP="00B01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</w:rPr>
              <w:t xml:space="preserve">Күш қондырғысына (-ларына) эксплуатациялық әсері / </w:t>
            </w: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Эксплуатационное влияние на силовую (-ые) установку (-и) / </w:t>
            </w:r>
            <w:r w:rsidRPr="00F73D0C">
              <w:rPr>
                <w:rFonts w:ascii="Times New Roman" w:hAnsi="Times New Roman" w:cs="Times New Roman"/>
                <w:sz w:val="20"/>
                <w:szCs w:val="20"/>
              </w:rPr>
              <w:t>Operational impact on the powerplant(s)</w:t>
            </w:r>
          </w:p>
        </w:tc>
        <w:tc>
          <w:tcPr>
            <w:tcW w:w="868" w:type="dxa"/>
            <w:vAlign w:val="center"/>
          </w:tcPr>
          <w:p w14:paraId="7A780AD6" w14:textId="77777777" w:rsidR="00CD0311" w:rsidRPr="0005673B" w:rsidRDefault="00CD0311" w:rsidP="00B01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14:paraId="6A449F30" w14:textId="77777777" w:rsidR="00CD0311" w:rsidRPr="0005673B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659BE08F" w14:textId="77777777" w:rsidR="00CD0311" w:rsidRPr="0005673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11" w:rsidRPr="00345B16" w14:paraId="534D6DBF" w14:textId="77777777" w:rsidTr="00345B16">
        <w:trPr>
          <w:trHeight w:val="562"/>
        </w:trPr>
        <w:tc>
          <w:tcPr>
            <w:tcW w:w="636" w:type="dxa"/>
            <w:vAlign w:val="center"/>
          </w:tcPr>
          <w:p w14:paraId="0989DAF2" w14:textId="77777777" w:rsidR="00CD0311" w:rsidRPr="00367CD3" w:rsidRDefault="00CD0311" w:rsidP="00B01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7C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443" w:type="dxa"/>
            <w:gridSpan w:val="4"/>
            <w:vAlign w:val="center"/>
          </w:tcPr>
          <w:p w14:paraId="045686F6" w14:textId="77777777" w:rsidR="00F725C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Эксплуатациялық немесе ұшу сипаттамаларына әсері / </w:t>
            </w:r>
          </w:p>
          <w:p w14:paraId="178337A4" w14:textId="77777777" w:rsidR="00F725C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Влияние на эксплуатационные или лётные характеристики / </w:t>
            </w:r>
          </w:p>
          <w:p w14:paraId="2A338DB3" w14:textId="06842B71" w:rsidR="00CD0311" w:rsidRPr="008C2E0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Performance or flight characteristics effected</w:t>
            </w:r>
          </w:p>
        </w:tc>
        <w:tc>
          <w:tcPr>
            <w:tcW w:w="868" w:type="dxa"/>
            <w:vAlign w:val="center"/>
          </w:tcPr>
          <w:p w14:paraId="16CFD5E9" w14:textId="77777777" w:rsidR="00CD0311" w:rsidRPr="00F725CB" w:rsidRDefault="00CD0311" w:rsidP="00B01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5" w:type="dxa"/>
            <w:vAlign w:val="center"/>
          </w:tcPr>
          <w:p w14:paraId="3E4E02DE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51D0D377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0311" w:rsidRPr="00F725CB" w14:paraId="214640D0" w14:textId="77777777" w:rsidTr="00345B16">
        <w:trPr>
          <w:trHeight w:val="562"/>
        </w:trPr>
        <w:tc>
          <w:tcPr>
            <w:tcW w:w="636" w:type="dxa"/>
            <w:vAlign w:val="center"/>
          </w:tcPr>
          <w:p w14:paraId="5C781958" w14:textId="77777777" w:rsidR="00CD0311" w:rsidRPr="00367CD3" w:rsidRDefault="00CD0311" w:rsidP="00B01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7C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6443" w:type="dxa"/>
            <w:gridSpan w:val="4"/>
            <w:vAlign w:val="center"/>
          </w:tcPr>
          <w:p w14:paraId="0B35CC39" w14:textId="77777777" w:rsidR="00F725C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Ұшуға жарамдылықты қолдау жөніндегі нұсқаулар / </w:t>
            </w:r>
          </w:p>
          <w:p w14:paraId="06712076" w14:textId="659E7685" w:rsidR="00CD0311" w:rsidRPr="00F725C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Необходимые инструкции по поддержанию лётной годности / Instructions for Continuing Airworthiness, ICA</w:t>
            </w:r>
          </w:p>
        </w:tc>
        <w:tc>
          <w:tcPr>
            <w:tcW w:w="868" w:type="dxa"/>
            <w:vAlign w:val="center"/>
          </w:tcPr>
          <w:p w14:paraId="3CF6FA07" w14:textId="77777777" w:rsidR="00CD0311" w:rsidRPr="00F725CB" w:rsidRDefault="00CD0311" w:rsidP="00B01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5" w:type="dxa"/>
            <w:vAlign w:val="center"/>
          </w:tcPr>
          <w:p w14:paraId="69E2A9FE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37A0721B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0311" w:rsidRPr="00F725CB" w14:paraId="22293140" w14:textId="77777777" w:rsidTr="00345B16">
        <w:trPr>
          <w:trHeight w:val="562"/>
        </w:trPr>
        <w:tc>
          <w:tcPr>
            <w:tcW w:w="636" w:type="dxa"/>
            <w:vAlign w:val="center"/>
          </w:tcPr>
          <w:p w14:paraId="1F313E96" w14:textId="77777777" w:rsidR="00CD0311" w:rsidRPr="00367CD3" w:rsidRDefault="00CD0311" w:rsidP="00B01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7C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443" w:type="dxa"/>
            <w:gridSpan w:val="4"/>
            <w:vAlign w:val="center"/>
          </w:tcPr>
          <w:p w14:paraId="6C01085C" w14:textId="77777777" w:rsidR="00F725C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MEL-ге қосымша қажет пе / Требуется дополнение к MEL / </w:t>
            </w:r>
          </w:p>
          <w:p w14:paraId="4B9271B2" w14:textId="53D9F7B7" w:rsidR="00CD0311" w:rsidRPr="00913711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MEL </w:t>
            </w:r>
            <w:r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Supplement Required</w:t>
            </w:r>
          </w:p>
        </w:tc>
        <w:tc>
          <w:tcPr>
            <w:tcW w:w="868" w:type="dxa"/>
            <w:vAlign w:val="center"/>
          </w:tcPr>
          <w:p w14:paraId="4C208C29" w14:textId="77777777" w:rsidR="00CD0311" w:rsidRPr="00913711" w:rsidRDefault="00CD0311" w:rsidP="00B01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5" w:type="dxa"/>
            <w:vAlign w:val="center"/>
          </w:tcPr>
          <w:p w14:paraId="17ADDA36" w14:textId="77777777" w:rsidR="00CD0311" w:rsidRPr="00913711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039910E1" w14:textId="77777777" w:rsidR="00CD0311" w:rsidRPr="00913711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0311" w:rsidRPr="00345B16" w14:paraId="4BF32B25" w14:textId="77777777" w:rsidTr="00345B16">
        <w:trPr>
          <w:trHeight w:val="562"/>
        </w:trPr>
        <w:tc>
          <w:tcPr>
            <w:tcW w:w="636" w:type="dxa"/>
            <w:vAlign w:val="center"/>
          </w:tcPr>
          <w:p w14:paraId="21532FDB" w14:textId="77777777" w:rsidR="00CD0311" w:rsidRPr="00367CD3" w:rsidRDefault="00CD0311" w:rsidP="00B01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7C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6443" w:type="dxa"/>
            <w:gridSpan w:val="4"/>
            <w:vAlign w:val="center"/>
          </w:tcPr>
          <w:p w14:paraId="62EDB0B4" w14:textId="586F4444" w:rsidR="00CD0311" w:rsidRPr="00F725C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Ұшуды пайдалану жөніндегі нұсқаулыққа қосымша қажет пе</w:t>
            </w: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Требуется дополнение к РЛЭ </w:t>
            </w: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AFM Supplement Required</w:t>
            </w:r>
          </w:p>
        </w:tc>
        <w:tc>
          <w:tcPr>
            <w:tcW w:w="868" w:type="dxa"/>
            <w:vAlign w:val="center"/>
          </w:tcPr>
          <w:p w14:paraId="53A0E386" w14:textId="77777777" w:rsidR="00CD0311" w:rsidRPr="00F725CB" w:rsidRDefault="00CD0311" w:rsidP="00B01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5" w:type="dxa"/>
            <w:vAlign w:val="center"/>
          </w:tcPr>
          <w:p w14:paraId="5E45685D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27C1AC13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0311" w:rsidRPr="00F725CB" w14:paraId="5A5F38AE" w14:textId="77777777" w:rsidTr="00345B16">
        <w:trPr>
          <w:trHeight w:val="562"/>
        </w:trPr>
        <w:tc>
          <w:tcPr>
            <w:tcW w:w="636" w:type="dxa"/>
            <w:vAlign w:val="center"/>
          </w:tcPr>
          <w:p w14:paraId="4ACB06E7" w14:textId="77777777" w:rsidR="00CD0311" w:rsidRPr="00367CD3" w:rsidRDefault="00CD0311" w:rsidP="00B01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7C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6443" w:type="dxa"/>
            <w:gridSpan w:val="4"/>
            <w:vAlign w:val="center"/>
          </w:tcPr>
          <w:p w14:paraId="22D15D4B" w14:textId="77777777" w:rsidR="00F725C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Ұшуға жарамдылыққа ықпалы / Последствия для лётной годности / </w:t>
            </w:r>
          </w:p>
          <w:p w14:paraId="1EBC8B95" w14:textId="36E24DD9" w:rsidR="00CD0311" w:rsidRPr="00F725C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Any airworthiness implication</w:t>
            </w:r>
          </w:p>
        </w:tc>
        <w:tc>
          <w:tcPr>
            <w:tcW w:w="868" w:type="dxa"/>
            <w:vAlign w:val="center"/>
          </w:tcPr>
          <w:p w14:paraId="4243881A" w14:textId="77777777" w:rsidR="00CD0311" w:rsidRPr="00F725CB" w:rsidRDefault="00CD0311" w:rsidP="00B01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5" w:type="dxa"/>
            <w:vAlign w:val="center"/>
          </w:tcPr>
          <w:p w14:paraId="33C93765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495EF163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0311" w:rsidRPr="00345B16" w14:paraId="6C259588" w14:textId="77777777" w:rsidTr="00345B16">
        <w:trPr>
          <w:trHeight w:val="562"/>
        </w:trPr>
        <w:tc>
          <w:tcPr>
            <w:tcW w:w="636" w:type="dxa"/>
            <w:vAlign w:val="center"/>
          </w:tcPr>
          <w:p w14:paraId="120E63A0" w14:textId="77777777" w:rsidR="00CD0311" w:rsidRPr="00EE4BF1" w:rsidRDefault="00CD0311" w:rsidP="00B01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6443" w:type="dxa"/>
            <w:gridSpan w:val="4"/>
            <w:vAlign w:val="center"/>
          </w:tcPr>
          <w:p w14:paraId="11EF2079" w14:textId="22BDBBB7" w:rsidR="00CD0311" w:rsidRPr="00BF2810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Конструкцияның беріктігіне әсері / Достигнутая прочность конструкции/ Structural strength effected</w:t>
            </w:r>
          </w:p>
        </w:tc>
        <w:tc>
          <w:tcPr>
            <w:tcW w:w="868" w:type="dxa"/>
            <w:vAlign w:val="center"/>
          </w:tcPr>
          <w:p w14:paraId="1DBD8F96" w14:textId="77777777" w:rsidR="00CD0311" w:rsidRPr="00BF2810" w:rsidRDefault="00CD0311" w:rsidP="00B01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5" w:type="dxa"/>
            <w:vAlign w:val="center"/>
          </w:tcPr>
          <w:p w14:paraId="0C3A27DD" w14:textId="77777777" w:rsidR="00CD0311" w:rsidRPr="00BF2810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2E180FDE" w14:textId="77777777" w:rsidR="00CD0311" w:rsidRPr="00BF2810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0311" w:rsidRPr="001771DA" w14:paraId="705A00E0" w14:textId="77777777" w:rsidTr="00345B16">
        <w:trPr>
          <w:trHeight w:val="562"/>
        </w:trPr>
        <w:tc>
          <w:tcPr>
            <w:tcW w:w="636" w:type="dxa"/>
            <w:vAlign w:val="center"/>
          </w:tcPr>
          <w:p w14:paraId="78E67318" w14:textId="77777777" w:rsidR="00CD0311" w:rsidRPr="00EE4BF1" w:rsidRDefault="00CD0311" w:rsidP="00B01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6443" w:type="dxa"/>
            <w:gridSpan w:val="4"/>
            <w:vAlign w:val="center"/>
          </w:tcPr>
          <w:p w14:paraId="1467903D" w14:textId="1D68067A" w:rsidR="00051F92" w:rsidRDefault="00051F92" w:rsidP="00B019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1F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әсері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</w:p>
          <w:p w14:paraId="3BDA671D" w14:textId="2AFBAEA4" w:rsidR="00CD0311" w:rsidRPr="001771DA" w:rsidRDefault="00CD0311" w:rsidP="00B01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771DA">
              <w:rPr>
                <w:rFonts w:ascii="Times New Roman" w:hAnsi="Times New Roman" w:cs="Times New Roman"/>
                <w:sz w:val="20"/>
                <w:szCs w:val="20"/>
              </w:rPr>
              <w:t>оследствия для окружающей среды /</w:t>
            </w:r>
          </w:p>
          <w:p w14:paraId="44B2A611" w14:textId="2B6A0AB8" w:rsidR="00CD0311" w:rsidRPr="001771DA" w:rsidRDefault="00F725CB" w:rsidP="00B01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Environmental implication</w:t>
            </w:r>
          </w:p>
        </w:tc>
        <w:tc>
          <w:tcPr>
            <w:tcW w:w="868" w:type="dxa"/>
            <w:vAlign w:val="center"/>
          </w:tcPr>
          <w:p w14:paraId="1499AE8C" w14:textId="77777777" w:rsidR="00CD0311" w:rsidRPr="001771DA" w:rsidRDefault="00CD0311" w:rsidP="00B01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14:paraId="66C9F890" w14:textId="77777777" w:rsidR="00CD0311" w:rsidRPr="001771DA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6D51A5FE" w14:textId="77777777" w:rsidR="00CD0311" w:rsidRPr="001771DA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11" w:rsidRPr="00F725CB" w14:paraId="09C48E18" w14:textId="77777777" w:rsidTr="00345B16">
        <w:trPr>
          <w:trHeight w:val="562"/>
        </w:trPr>
        <w:tc>
          <w:tcPr>
            <w:tcW w:w="636" w:type="dxa"/>
            <w:vAlign w:val="center"/>
          </w:tcPr>
          <w:p w14:paraId="47E0781A" w14:textId="77777777" w:rsidR="00CD0311" w:rsidRPr="00EE4BF1" w:rsidRDefault="00CD0311" w:rsidP="00B019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6443" w:type="dxa"/>
            <w:gridSpan w:val="4"/>
            <w:vAlign w:val="center"/>
          </w:tcPr>
          <w:p w14:paraId="74C6FA30" w14:textId="77777777" w:rsidR="00F725C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Стандарттан тыс әдістер / Нестандартные методы / </w:t>
            </w:r>
          </w:p>
          <w:p w14:paraId="1C8B5B20" w14:textId="5B6CB775" w:rsidR="00CD0311" w:rsidRPr="00F725CB" w:rsidRDefault="00F725CB" w:rsidP="00B019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Non-standard practices involved</w:t>
            </w:r>
          </w:p>
        </w:tc>
        <w:tc>
          <w:tcPr>
            <w:tcW w:w="868" w:type="dxa"/>
            <w:vAlign w:val="center"/>
          </w:tcPr>
          <w:p w14:paraId="29339871" w14:textId="77777777" w:rsidR="00CD0311" w:rsidRPr="00F725CB" w:rsidRDefault="00CD0311" w:rsidP="00B019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5" w:type="dxa"/>
            <w:vAlign w:val="center"/>
          </w:tcPr>
          <w:p w14:paraId="3B6BFB45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38936633" w14:textId="77777777" w:rsidR="00CD0311" w:rsidRPr="00F725CB" w:rsidRDefault="00CD0311" w:rsidP="00B0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19A" w:rsidRPr="00345B16" w14:paraId="576A4125" w14:textId="77777777" w:rsidTr="009276BA">
        <w:trPr>
          <w:trHeight w:val="562"/>
        </w:trPr>
        <w:tc>
          <w:tcPr>
            <w:tcW w:w="10376" w:type="dxa"/>
            <w:gridSpan w:val="9"/>
            <w:vAlign w:val="center"/>
          </w:tcPr>
          <w:p w14:paraId="563AA616" w14:textId="7BA078C5" w:rsidR="000C719A" w:rsidRPr="00907FCB" w:rsidRDefault="006B473C" w:rsidP="000C719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449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Мен, төменде қол қоюшы жоғарыда көрсетілген ірі модификацияны/жөндеуді орындағаннан кейін әуе кемесі осы әуе кемесінің үлгі сертификатты беру кезінде пайдаланылған және Қазақстан Республикасының </w:t>
            </w:r>
            <w:r w:rsidR="0029365A" w:rsidRPr="006449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</w:t>
            </w:r>
            <w:r w:rsidRPr="006449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заматтық авиация саласындағы уәкілетті орган/ұйым таныған ұшу жарамдылығы нормаларында көзделген конструкцияға қойылатын талаптарға сәйкес келетіндігін</w:t>
            </w:r>
            <w:r w:rsidR="0029365A" w:rsidRPr="006449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мәлімдеймін,</w:t>
            </w:r>
            <w:r w:rsidRPr="006449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және </w:t>
            </w:r>
            <w:r w:rsidR="0029365A" w:rsidRPr="006449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уәкілетті ұйымға ақпаратты, бақылауларды, қызмет көрсетумен байланысты қиындықтарды және ұшу жарамдылығын сақтау бойынша әзірленген қажетті шараларды ұсынамын</w:t>
            </w:r>
            <w:r w:rsidR="00D01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Pr="00907F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C719A" w:rsidRPr="00907F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/</w:t>
            </w:r>
          </w:p>
          <w:p w14:paraId="67CC9F93" w14:textId="56460D82" w:rsidR="000C719A" w:rsidRPr="0041223F" w:rsidRDefault="000C719A" w:rsidP="000C719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Я, ниже подписывающий заявл</w:t>
            </w:r>
            <w:r w:rsidR="00EA0745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</w:t>
            </w: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 о том, что </w:t>
            </w: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после выполнения вышеуказанной </w:t>
            </w: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крупной модификации</w:t>
            </w: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/</w:t>
            </w: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ремонта воздушное судно </w:t>
            </w: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будет </w:t>
            </w: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продолжат</w:t>
            </w: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ь</w:t>
            </w: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соответствовать требованиям к конструированию, предусмотренным нормами летной годности, которые использовались при выдаче сертификата типа этого воздушного судна и признанного уполномоченным органом/организацией в сфере гражданской авиации Республики Казахстан</w:t>
            </w:r>
            <w:r w:rsidR="00EA0745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08793C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и </w:t>
            </w:r>
            <w:r w:rsidR="00EA0745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также </w:t>
            </w:r>
            <w:r w:rsidR="003A5FA6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буд</w:t>
            </w:r>
            <w:r w:rsidR="00EA0745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у</w:t>
            </w:r>
            <w:r w:rsidR="003A5FA6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8793C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пре</w:t>
            </w:r>
            <w:r w:rsidR="000247F9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доставлять в уполномоченную организацию </w:t>
            </w:r>
            <w:r w:rsidR="00D064F0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информаци</w:t>
            </w:r>
            <w:r w:rsidR="00EA0745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ю</w:t>
            </w:r>
            <w:r w:rsidR="008577E6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,</w:t>
            </w:r>
            <w:r w:rsidR="00D064F0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577E6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</w:t>
            </w:r>
            <w:r w:rsidR="00D064F0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аблюдения</w:t>
            </w:r>
            <w:r w:rsidR="008577E6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,</w:t>
            </w:r>
            <w:r w:rsidR="00D064F0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577E6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</w:t>
            </w:r>
            <w:r w:rsidR="00D064F0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ценки опыта сбора данных об эксплуатационных недостатках и </w:t>
            </w:r>
            <w:r w:rsidR="008577E6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разработки необходимых мер в области летной годности</w:t>
            </w:r>
            <w:r w:rsidR="00D01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</w:t>
            </w:r>
          </w:p>
          <w:p w14:paraId="0C9551A8" w14:textId="16260114" w:rsidR="00646D80" w:rsidRPr="00646D80" w:rsidRDefault="00646D80" w:rsidP="00AD78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I, the signatory, will declare below that after completing the above major modification/repair, the aircraft will continue to meet the design requirements provided for by the airworthiness standards used in issuing the type certificate of this aircraft and recognized by the authorized body/organization in the field of civil aviation of the Republic of Kazakhstan and will provide information, surveillance, </w:t>
            </w:r>
            <w:r w:rsidR="00AD7872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assessment of service difficulty experiences, and development of the necessary airworthiness actions</w:t>
            </w:r>
            <w:r w:rsidR="0029365A" w:rsidRPr="004122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to the authorized organization.</w:t>
            </w:r>
          </w:p>
        </w:tc>
      </w:tr>
      <w:tr w:rsidR="000C719A" w:rsidRPr="00D306CB" w14:paraId="53B84172" w14:textId="77777777" w:rsidTr="004712A7">
        <w:trPr>
          <w:trHeight w:val="567"/>
        </w:trPr>
        <w:tc>
          <w:tcPr>
            <w:tcW w:w="1786" w:type="dxa"/>
            <w:gridSpan w:val="2"/>
            <w:vAlign w:val="center"/>
          </w:tcPr>
          <w:p w14:paraId="4A2062C2" w14:textId="018889B4" w:rsidR="000C719A" w:rsidRDefault="000C719A" w:rsidP="000C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 А. Ә. /</w:t>
            </w:r>
          </w:p>
          <w:p w14:paraId="2251FB3D" w14:textId="1C497BD5" w:rsidR="000C719A" w:rsidRPr="006F06C4" w:rsidRDefault="000C719A" w:rsidP="000C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06C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F06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F06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F06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F06C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06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./</w:t>
            </w:r>
          </w:p>
          <w:p w14:paraId="3E2021FC" w14:textId="77777777" w:rsidR="000C719A" w:rsidRPr="006F06C4" w:rsidRDefault="000C719A" w:rsidP="000C7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06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Full name</w:t>
            </w:r>
          </w:p>
        </w:tc>
        <w:tc>
          <w:tcPr>
            <w:tcW w:w="2179" w:type="dxa"/>
            <w:vAlign w:val="center"/>
          </w:tcPr>
          <w:p w14:paraId="56D62B03" w14:textId="27843CC2" w:rsidR="000C719A" w:rsidRDefault="00BE7A21" w:rsidP="000C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</w:t>
            </w:r>
            <w:r w:rsidR="000C719A" w:rsidRPr="00A938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Лауазымы</w:t>
            </w:r>
            <w:r w:rsidR="000C71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</w:p>
          <w:p w14:paraId="71C49DAE" w14:textId="062F121A" w:rsidR="000C719A" w:rsidRPr="006F06C4" w:rsidRDefault="000C719A" w:rsidP="000C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06C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r w:rsidRPr="006F06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</w:p>
          <w:p w14:paraId="1EE213F3" w14:textId="77777777" w:rsidR="000C719A" w:rsidRPr="006F06C4" w:rsidRDefault="000C719A" w:rsidP="000C7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6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4837" w:type="dxa"/>
            <w:gridSpan w:val="5"/>
            <w:vAlign w:val="center"/>
          </w:tcPr>
          <w:p w14:paraId="7FFD7736" w14:textId="7D9029A3" w:rsidR="000C719A" w:rsidRDefault="000C719A" w:rsidP="000C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38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</w:p>
          <w:p w14:paraId="62240EF1" w14:textId="6EE5C683" w:rsidR="000C719A" w:rsidRPr="006F06C4" w:rsidRDefault="000C719A" w:rsidP="000C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06C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6F06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14:paraId="1C5E2033" w14:textId="77777777" w:rsidR="000C719A" w:rsidRPr="006F06C4" w:rsidRDefault="000C719A" w:rsidP="000C7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F06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</w:t>
            </w:r>
            <w:r w:rsidRPr="006F06C4">
              <w:rPr>
                <w:lang w:val="en-GB"/>
              </w:rPr>
              <w:t xml:space="preserve"> </w:t>
            </w:r>
            <w:r w:rsidRPr="006F06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(day/month/year)</w:t>
            </w:r>
          </w:p>
        </w:tc>
        <w:tc>
          <w:tcPr>
            <w:tcW w:w="1574" w:type="dxa"/>
            <w:vAlign w:val="center"/>
          </w:tcPr>
          <w:p w14:paraId="7C7ACFCC" w14:textId="7C49D5F3" w:rsidR="000C719A" w:rsidRDefault="000C719A" w:rsidP="000C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38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</w:p>
          <w:p w14:paraId="6206068A" w14:textId="6954FD00" w:rsidR="000C719A" w:rsidRPr="006F06C4" w:rsidRDefault="000C719A" w:rsidP="000C7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06C4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6F06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14:paraId="1C35B6F3" w14:textId="77777777" w:rsidR="000C719A" w:rsidRPr="006F06C4" w:rsidRDefault="000C719A" w:rsidP="000C7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6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Signature</w:t>
            </w:r>
          </w:p>
        </w:tc>
      </w:tr>
      <w:tr w:rsidR="000C719A" w:rsidRPr="00D306CB" w14:paraId="4756DF92" w14:textId="77777777" w:rsidTr="004712A7">
        <w:trPr>
          <w:trHeight w:val="1016"/>
        </w:trPr>
        <w:tc>
          <w:tcPr>
            <w:tcW w:w="1786" w:type="dxa"/>
            <w:gridSpan w:val="2"/>
            <w:shd w:val="clear" w:color="auto" w:fill="F2F2F2" w:themeFill="background1" w:themeFillShade="F2"/>
            <w:vAlign w:val="center"/>
          </w:tcPr>
          <w:p w14:paraId="5EB3A2F4" w14:textId="77777777" w:rsidR="000C719A" w:rsidRPr="00D306CB" w:rsidRDefault="000C719A" w:rsidP="000C7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9" w:type="dxa"/>
            <w:shd w:val="clear" w:color="auto" w:fill="F2F2F2" w:themeFill="background1" w:themeFillShade="F2"/>
            <w:vAlign w:val="center"/>
          </w:tcPr>
          <w:p w14:paraId="2C7F641A" w14:textId="77777777" w:rsidR="000C719A" w:rsidRPr="00D306CB" w:rsidRDefault="000C719A" w:rsidP="000C7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gridSpan w:val="5"/>
            <w:shd w:val="clear" w:color="auto" w:fill="F2F2F2" w:themeFill="background1" w:themeFillShade="F2"/>
            <w:vAlign w:val="center"/>
          </w:tcPr>
          <w:p w14:paraId="2E2FFDC8" w14:textId="77777777" w:rsidR="000C719A" w:rsidRPr="00D306CB" w:rsidRDefault="000C719A" w:rsidP="000C7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0227AE50" w14:textId="77777777" w:rsidR="000C719A" w:rsidRPr="00D306CB" w:rsidRDefault="000C719A" w:rsidP="000C7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604A06" w14:textId="72A09352" w:rsidR="00DF1C14" w:rsidRDefault="00BE7A21" w:rsidP="00BE7A21">
      <w:r w:rsidRPr="00BE7A21">
        <w:rPr>
          <w:rFonts w:ascii="Times New Roman" w:hAnsi="Times New Roman" w:cs="Times New Roman"/>
          <w:sz w:val="20"/>
          <w:szCs w:val="20"/>
        </w:rPr>
        <w:t>*</w:t>
      </w:r>
      <w:r w:rsidR="00BF3B1A" w:rsidRPr="00BF3B1A">
        <w:t xml:space="preserve"> </w:t>
      </w:r>
      <w:r w:rsidR="002A43FA" w:rsidRPr="002A43FA">
        <w:rPr>
          <w:rFonts w:ascii="Times New Roman" w:hAnsi="Times New Roman" w:cs="Times New Roman"/>
          <w:sz w:val="20"/>
          <w:szCs w:val="20"/>
        </w:rPr>
        <w:t xml:space="preserve">ұшуға жарамдылығын </w:t>
      </w:r>
      <w:r w:rsidR="002A43FA" w:rsidRPr="008C2E0B">
        <w:rPr>
          <w:rFonts w:ascii="Times New Roman" w:hAnsi="Times New Roman" w:cs="Times New Roman"/>
          <w:sz w:val="20"/>
          <w:szCs w:val="20"/>
          <w:lang w:val="kk-KZ"/>
        </w:rPr>
        <w:t xml:space="preserve">ұстап тұру жөніндегі </w:t>
      </w:r>
      <w:r w:rsidR="00587A56">
        <w:rPr>
          <w:rFonts w:ascii="Times New Roman" w:hAnsi="Times New Roman" w:cs="Times New Roman"/>
          <w:sz w:val="20"/>
          <w:szCs w:val="20"/>
          <w:lang w:val="kk-KZ"/>
        </w:rPr>
        <w:t xml:space="preserve">жауапты </w:t>
      </w:r>
      <w:r w:rsidR="002A43FA" w:rsidRPr="008C2E0B">
        <w:rPr>
          <w:rFonts w:ascii="Times New Roman" w:hAnsi="Times New Roman" w:cs="Times New Roman"/>
          <w:sz w:val="20"/>
          <w:szCs w:val="20"/>
          <w:lang w:val="kk-KZ"/>
        </w:rPr>
        <w:t>басшының</w:t>
      </w:r>
      <w:r w:rsidR="00BF3B1A" w:rsidRPr="008C2E0B">
        <w:rPr>
          <w:rFonts w:ascii="Times New Roman" w:hAnsi="Times New Roman" w:cs="Times New Roman"/>
          <w:sz w:val="20"/>
          <w:szCs w:val="20"/>
          <w:lang w:val="kk-KZ"/>
        </w:rPr>
        <w:t xml:space="preserve"> қолы</w:t>
      </w:r>
      <w:r w:rsidR="00BF3B1A" w:rsidRPr="00BF3B1A">
        <w:rPr>
          <w:rFonts w:ascii="Times New Roman" w:hAnsi="Times New Roman" w:cs="Times New Roman"/>
          <w:sz w:val="20"/>
          <w:szCs w:val="20"/>
        </w:rPr>
        <w:t xml:space="preserve"> </w:t>
      </w:r>
      <w:r w:rsidR="00BF3B1A">
        <w:rPr>
          <w:rFonts w:ascii="Times New Roman" w:hAnsi="Times New Roman" w:cs="Times New Roman"/>
          <w:sz w:val="20"/>
          <w:szCs w:val="20"/>
          <w:lang w:val="kk-KZ"/>
        </w:rPr>
        <w:t xml:space="preserve"> / </w:t>
      </w:r>
      <w:r w:rsidR="002A43FA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E7A21">
        <w:rPr>
          <w:rFonts w:ascii="Times New Roman" w:hAnsi="Times New Roman" w:cs="Times New Roman"/>
          <w:sz w:val="20"/>
          <w:szCs w:val="20"/>
        </w:rPr>
        <w:t xml:space="preserve"> ответственн</w:t>
      </w:r>
      <w:r w:rsidR="002A43FA">
        <w:rPr>
          <w:rFonts w:ascii="Times New Roman" w:hAnsi="Times New Roman" w:cs="Times New Roman"/>
          <w:sz w:val="20"/>
          <w:szCs w:val="20"/>
          <w:lang w:val="kk-KZ"/>
        </w:rPr>
        <w:t>ого</w:t>
      </w:r>
      <w:r w:rsidRPr="00BE7A21">
        <w:rPr>
          <w:rFonts w:ascii="Times New Roman" w:hAnsi="Times New Roman" w:cs="Times New Roman"/>
          <w:sz w:val="20"/>
          <w:szCs w:val="20"/>
        </w:rPr>
        <w:t xml:space="preserve"> руководител</w:t>
      </w:r>
      <w:r w:rsidR="002A43FA">
        <w:rPr>
          <w:rFonts w:ascii="Times New Roman" w:hAnsi="Times New Roman" w:cs="Times New Roman"/>
          <w:sz w:val="20"/>
          <w:szCs w:val="20"/>
          <w:lang w:val="kk-KZ"/>
        </w:rPr>
        <w:t>я</w:t>
      </w:r>
      <w:r w:rsidRPr="00BE7A21">
        <w:rPr>
          <w:rFonts w:ascii="Times New Roman" w:hAnsi="Times New Roman" w:cs="Times New Roman"/>
          <w:sz w:val="20"/>
          <w:szCs w:val="20"/>
        </w:rPr>
        <w:t xml:space="preserve"> за поддержание летной годности</w:t>
      </w:r>
      <w:r w:rsidR="002A43FA">
        <w:rPr>
          <w:rFonts w:ascii="Times New Roman" w:hAnsi="Times New Roman" w:cs="Times New Roman"/>
          <w:sz w:val="20"/>
          <w:szCs w:val="20"/>
          <w:lang w:val="kk-KZ"/>
        </w:rPr>
        <w:t xml:space="preserve"> / </w:t>
      </w:r>
      <w:r w:rsidR="0097474A" w:rsidRPr="008C2E0B">
        <w:rPr>
          <w:rFonts w:ascii="Times New Roman" w:hAnsi="Times New Roman" w:cs="Times New Roman"/>
          <w:sz w:val="20"/>
          <w:szCs w:val="20"/>
          <w:lang w:val="en-US"/>
        </w:rPr>
        <w:t>signature</w:t>
      </w:r>
      <w:r w:rsidR="0097474A" w:rsidRPr="006B2C5F">
        <w:rPr>
          <w:rFonts w:ascii="Times New Roman" w:hAnsi="Times New Roman" w:cs="Times New Roman"/>
          <w:sz w:val="20"/>
          <w:szCs w:val="20"/>
        </w:rPr>
        <w:t xml:space="preserve"> </w:t>
      </w:r>
      <w:r w:rsidR="0097474A" w:rsidRPr="008C2E0B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97474A" w:rsidRPr="006B2C5F">
        <w:rPr>
          <w:rFonts w:ascii="Times New Roman" w:hAnsi="Times New Roman" w:cs="Times New Roman"/>
          <w:sz w:val="20"/>
          <w:szCs w:val="20"/>
        </w:rPr>
        <w:t xml:space="preserve"> </w:t>
      </w:r>
      <w:r w:rsidR="0097474A" w:rsidRPr="008C2E0B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97474A" w:rsidRPr="006B2C5F">
        <w:rPr>
          <w:rFonts w:ascii="Times New Roman" w:hAnsi="Times New Roman" w:cs="Times New Roman"/>
          <w:sz w:val="20"/>
          <w:szCs w:val="20"/>
        </w:rPr>
        <w:t xml:space="preserve"> </w:t>
      </w:r>
      <w:r w:rsidR="002D76F5">
        <w:rPr>
          <w:rFonts w:ascii="Times New Roman" w:hAnsi="Times New Roman" w:cs="Times New Roman"/>
          <w:sz w:val="20"/>
          <w:szCs w:val="20"/>
          <w:lang w:val="en-US"/>
        </w:rPr>
        <w:t>post</w:t>
      </w:r>
      <w:r w:rsidR="002D76F5" w:rsidRPr="002D76F5">
        <w:rPr>
          <w:rFonts w:ascii="Times New Roman" w:hAnsi="Times New Roman" w:cs="Times New Roman"/>
          <w:sz w:val="20"/>
          <w:szCs w:val="20"/>
        </w:rPr>
        <w:t xml:space="preserve"> </w:t>
      </w:r>
      <w:r w:rsidR="002D76F5">
        <w:rPr>
          <w:rFonts w:ascii="Times New Roman" w:hAnsi="Times New Roman" w:cs="Times New Roman"/>
          <w:sz w:val="20"/>
          <w:szCs w:val="20"/>
          <w:lang w:val="en-US"/>
        </w:rPr>
        <w:t>holder</w:t>
      </w:r>
      <w:r w:rsidR="003316A4" w:rsidRPr="006B2C5F">
        <w:rPr>
          <w:rFonts w:ascii="Times New Roman" w:hAnsi="Times New Roman" w:cs="Times New Roman"/>
          <w:sz w:val="20"/>
          <w:szCs w:val="20"/>
        </w:rPr>
        <w:t xml:space="preserve"> </w:t>
      </w:r>
      <w:r w:rsidR="003316A4" w:rsidRPr="008C2E0B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3316A4" w:rsidRPr="006B2C5F">
        <w:rPr>
          <w:rFonts w:ascii="Times New Roman" w:hAnsi="Times New Roman" w:cs="Times New Roman"/>
          <w:sz w:val="20"/>
          <w:szCs w:val="20"/>
        </w:rPr>
        <w:t xml:space="preserve"> </w:t>
      </w:r>
      <w:r w:rsidR="003316A4" w:rsidRPr="008C2E0B">
        <w:rPr>
          <w:rFonts w:ascii="Times New Roman" w:hAnsi="Times New Roman" w:cs="Times New Roman"/>
          <w:sz w:val="20"/>
          <w:szCs w:val="20"/>
          <w:lang w:val="en-US"/>
        </w:rPr>
        <w:t>airworthiness</w:t>
      </w:r>
      <w:r w:rsidR="003316A4" w:rsidRPr="003316A4">
        <w:rPr>
          <w:rFonts w:ascii="Times New Roman" w:hAnsi="Times New Roman" w:cs="Times New Roman"/>
          <w:sz w:val="20"/>
          <w:szCs w:val="20"/>
        </w:rPr>
        <w:t xml:space="preserve"> </w:t>
      </w:r>
      <w:r w:rsidR="00DF1C14">
        <w:br w:type="page"/>
      </w:r>
    </w:p>
    <w:tbl>
      <w:tblPr>
        <w:tblW w:w="10246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828"/>
        <w:gridCol w:w="4128"/>
        <w:gridCol w:w="22"/>
      </w:tblGrid>
      <w:tr w:rsidR="00ED5EEA" w:rsidRPr="00EB0DFA" w14:paraId="136207AD" w14:textId="77777777" w:rsidTr="003C1108">
        <w:tc>
          <w:tcPr>
            <w:tcW w:w="102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0EA86" w14:textId="748C2339" w:rsidR="00ED5EEA" w:rsidRPr="00F73D0C" w:rsidRDefault="00EB0DFA" w:rsidP="00DF1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Өтінімді толтыруға</w:t>
            </w:r>
            <w:r w:rsidRPr="00EB0DFA">
              <w:rPr>
                <w:rFonts w:ascii="Times New Roman" w:hAnsi="Times New Roman" w:cs="Times New Roman"/>
                <w:sz w:val="20"/>
                <w:szCs w:val="20"/>
              </w:rPr>
              <w:t xml:space="preserve"> арналған нұсқаулық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</w:rPr>
              <w:t>Инструкция</w:t>
            </w:r>
            <w:r w:rsidR="00ED5EEA" w:rsidRPr="00EB0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59A5" w:rsidRPr="00F73D0C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ED5EEA" w:rsidRPr="00EB0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</w:rPr>
              <w:t>заполнени</w:t>
            </w:r>
            <w:r w:rsidR="00F259A5" w:rsidRPr="00F73D0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ED5EEA" w:rsidRPr="00EB0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59A5" w:rsidRPr="00F73D0C">
              <w:rPr>
                <w:rFonts w:ascii="Times New Roman" w:hAnsi="Times New Roman" w:cs="Times New Roman"/>
                <w:sz w:val="20"/>
                <w:szCs w:val="20"/>
              </w:rPr>
              <w:t>заявки</w:t>
            </w:r>
            <w:r w:rsid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F73D0C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Instructions for completing the application</w:t>
            </w:r>
          </w:p>
        </w:tc>
      </w:tr>
      <w:tr w:rsidR="00ED5EEA" w:rsidRPr="00345B16" w14:paraId="686897A9" w14:textId="77777777" w:rsidTr="003C1108">
        <w:trPr>
          <w:gridAfter w:val="1"/>
          <w:wAfter w:w="22" w:type="dxa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5FBC2" w14:textId="5B56C1F8" w:rsidR="00ED5EEA" w:rsidRPr="00F73D0C" w:rsidRDefault="00ED5EEA" w:rsidP="00ED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74695" w:rsidRPr="00F73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8368E" w14:textId="0875DCAF" w:rsidR="00ED5EEA" w:rsidRPr="00F73D0C" w:rsidRDefault="00593F3F" w:rsidP="00ED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элементі</w:t>
            </w:r>
            <w:r w:rsidRPr="00F73D0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</w:rPr>
              <w:t xml:space="preserve">Элемент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</w:rPr>
              <w:t>оценки пакета</w:t>
            </w:r>
            <w:r w:rsidR="00E85185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E85185"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Package</w:t>
            </w:r>
            <w:r w:rsidR="00E85185" w:rsidRPr="006B2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5185"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assessment</w:t>
            </w:r>
            <w:r w:rsidR="00E85185" w:rsidRPr="006B2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5185"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element</w:t>
            </w:r>
          </w:p>
        </w:tc>
        <w:tc>
          <w:tcPr>
            <w:tcW w:w="4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1A520" w14:textId="74AD08C1" w:rsidR="00ED5EEA" w:rsidRPr="00F73D0C" w:rsidRDefault="00E85185" w:rsidP="00ED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Тармақ нені білдіред</w:t>
            </w:r>
            <w:r w:rsidR="008401FA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 / 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Что означает пункт</w:t>
            </w: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Meaning of the item</w:t>
            </w:r>
          </w:p>
        </w:tc>
      </w:tr>
      <w:tr w:rsidR="00ED5EEA" w:rsidRPr="00345B16" w14:paraId="2653234D" w14:textId="77777777" w:rsidTr="003C1108">
        <w:trPr>
          <w:gridAfter w:val="1"/>
          <w:wAfter w:w="22" w:type="dxa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F0628" w14:textId="77777777" w:rsidR="006B2C5F" w:rsidRP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="00D466B0"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Массаның және </w:t>
            </w:r>
            <w:r w:rsidR="00EB0DFA"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тепе-теңдіктің </w:t>
            </w:r>
            <w:r w:rsidR="00D466B0"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өзгеруі / </w:t>
            </w:r>
          </w:p>
          <w:p w14:paraId="73D31C0F" w14:textId="04E8631D" w:rsidR="006B2C5F" w:rsidRP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Изменение массы и баланса </w:t>
            </w:r>
            <w:r w:rsidR="008401FA"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</w:p>
          <w:p w14:paraId="32CD2807" w14:textId="7905EFF2" w:rsidR="00ED5EEA" w:rsidRP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Mass and Balance effected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180A4" w14:textId="29AE5EA6" w:rsidR="006B2C5F" w:rsidRPr="006B2C5F" w:rsidRDefault="006B549A" w:rsidP="00B02A00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одификация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66B0"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немесе жөндеу әуе кемесінің массасының өзгеруіне және/немесе ауырлық центрінің (АЦ) қайта бөлінуіне алып келетінін анықтау / </w:t>
            </w:r>
          </w:p>
          <w:p w14:paraId="732F4EA4" w14:textId="77777777" w:rsidR="006B2C5F" w:rsidRPr="006B2C5F" w:rsidRDefault="00B02A00" w:rsidP="00B02A00">
            <w:pPr>
              <w:spacing w:after="0" w:line="240" w:lineRule="auto"/>
              <w:ind w:left="120" w:right="51"/>
              <w:jc w:val="both"/>
              <w:rPr>
                <w:lang w:val="kk-KZ"/>
              </w:rPr>
            </w:pPr>
            <w:r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Проверяется, приводит ли модификация/ремонт к изменению массы воздушного судна и/или перераспределению центра тяжести (ЦТ)</w:t>
            </w:r>
            <w:r w:rsidR="008401FA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</w:t>
            </w:r>
            <w:r w:rsidR="008401FA" w:rsidRPr="006B2C5F">
              <w:rPr>
                <w:lang w:val="kk-KZ"/>
              </w:rPr>
              <w:t xml:space="preserve"> </w:t>
            </w:r>
          </w:p>
          <w:p w14:paraId="03856685" w14:textId="2570CB2D" w:rsidR="00ED5EEA" w:rsidRPr="006B2C5F" w:rsidRDefault="008401FA" w:rsidP="00B02A00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Assessment of whether the modification/repair results in a change of aircraft mass and/or a shift of the centre of gravity (CG)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AA4DB" w14:textId="37DA15A2" w:rsidR="00ED5EEA" w:rsidRPr="00F73D0C" w:rsidRDefault="003E49B5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Кез келген жабдықты орнату/алу (агрегаттар, креслолар, жүйелер), сондай-ақ конструкциялық өзгерістер ауырлық центріне әсер етуі мүмкін, бұл әуе кемесінің тұрақтылығы мен басқарылуына тікелей ықпал етеді. Масса немесе АЦ өзгерген жағдайда қайта есептеу немесе қайта өлшеу (Weight &amp; Balance Report) талап етіледі</w:t>
            </w: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. /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</w:rPr>
              <w:t>Любое изменение оборудования (установка/снятие агрегатов, замена кресел, установка систем, структурные изменения) может влиять на ЦТ, что отражается на устойчивости и управляемости ВС. В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</w:rPr>
              <w:t>случае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</w:rPr>
              <w:t>массы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</w:rPr>
              <w:t>ЦТ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</w:rPr>
              <w:t>требуется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</w:rPr>
              <w:t>пересчёт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</w:rPr>
              <w:t>повторное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</w:rPr>
              <w:t>взвешивание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(Weight &amp; Balance Report)</w:t>
            </w:r>
            <w:r w:rsidR="008401FA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8401FA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Any change in equipment (installation/removal of components, seats, systems, or structural changes) may affect the CG, which directly influences aircraft stability and controllability. If mass or CG is affected, recalculation or re-weighing (Weight &amp; Balance Report) is required</w:t>
            </w:r>
          </w:p>
        </w:tc>
      </w:tr>
      <w:tr w:rsidR="00ED5EEA" w:rsidRPr="00345B16" w14:paraId="62F19F99" w14:textId="77777777" w:rsidTr="003C1108">
        <w:trPr>
          <w:gridAfter w:val="1"/>
          <w:wAfter w:w="22" w:type="dxa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34A07" w14:textId="77777777" w:rsidR="006B2C5F" w:rsidRPr="00397C39" w:rsidRDefault="00ED5EEA" w:rsidP="00B02A00">
            <w:pPr>
              <w:tabs>
                <w:tab w:val="left" w:pos="407"/>
                <w:tab w:val="left" w:pos="691"/>
                <w:tab w:val="left" w:pos="833"/>
              </w:tabs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C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="003E49B5"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Күш қондырғысына (-ларына) эксплуатациялық әсері</w:t>
            </w:r>
            <w:r w:rsidR="003E49B5" w:rsidRPr="00397C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</w:p>
          <w:p w14:paraId="4071C4B1" w14:textId="77777777" w:rsidR="006B2C5F" w:rsidRDefault="003E49B5" w:rsidP="00B02A00">
            <w:pPr>
              <w:tabs>
                <w:tab w:val="left" w:pos="407"/>
                <w:tab w:val="left" w:pos="691"/>
                <w:tab w:val="left" w:pos="833"/>
              </w:tabs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97C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Эксплуатационное влияние на силовую (-ые) установку (-и)</w:t>
            </w:r>
            <w:r w:rsidR="008401FA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</w:t>
            </w:r>
          </w:p>
          <w:p w14:paraId="5E7E0E39" w14:textId="67938AFF" w:rsidR="00ED5EEA" w:rsidRPr="00F73D0C" w:rsidRDefault="0011764E" w:rsidP="00B02A00">
            <w:pPr>
              <w:tabs>
                <w:tab w:val="left" w:pos="407"/>
                <w:tab w:val="left" w:pos="691"/>
                <w:tab w:val="left" w:pos="833"/>
              </w:tabs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Operational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impact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powerplant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484F7" w14:textId="7C33C521" w:rsidR="00ED5EEA" w:rsidRPr="00F73D0C" w:rsidRDefault="006B549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одификация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D3367"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немесе жөндеу қозғалтқыштарға, оларды басқару жүйелеріне, отын жүйелеріне және қосалқы күш қондырғысына (APU) әсер ететін-етпейтінін анықтау</w:t>
            </w:r>
            <w:r w:rsidR="00ED3367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Определяется, затрагивает ли </w:t>
            </w:r>
            <w:r w:rsidR="00907B55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модификация/ремонт 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двигатели, системы управления ими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, топливные системы и 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вспомогательную силовую установку (APU)</w:t>
            </w:r>
            <w:r w:rsidR="0011764E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Determination of whether the modification/repair affects engines, engine control systems, fuel systems, or the Auxiliary Power Unit (APU)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DAC8E" w14:textId="1D00B82A" w:rsidR="00ED5EEA" w:rsidRPr="00F73D0C" w:rsidRDefault="00ED3367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Күш қондырғысына кез келген араласу жеке қауіпсіздік бағалауын, сертификаттау талаптарына сәйкестікті және эксплуатациялық жарамдылықты растауды талап етеді</w:t>
            </w: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Любое вмешательство в силовую установку требует отдельной оценки безопасности, соответствия сертификационным требованиям и подтверждения эксплуатационной работоспособности</w:t>
            </w:r>
            <w:r w:rsidR="0011764E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11764E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Any intervention in the powerplant requires a dedicated safety assessment, demonstration of compliance with certification requirements, and confirmation of operational suitability</w:t>
            </w:r>
          </w:p>
        </w:tc>
      </w:tr>
      <w:tr w:rsidR="00ED5EEA" w:rsidRPr="00345B16" w14:paraId="7A451575" w14:textId="77777777" w:rsidTr="003C1108">
        <w:trPr>
          <w:gridAfter w:val="1"/>
          <w:wAfter w:w="22" w:type="dxa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FFA7A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3. </w:t>
            </w:r>
            <w:r w:rsidR="006A21AA"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Эксплуатациялық немесе ұшу сипаттамаларына әсері</w:t>
            </w:r>
            <w:r w:rsidR="006A21AA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</w:t>
            </w:r>
          </w:p>
          <w:p w14:paraId="7582A7BE" w14:textId="306A2CEB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Влияние на эксплуатационные или лётные характеристики</w:t>
            </w:r>
            <w:r w:rsidR="0011764E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/ </w:t>
            </w:r>
          </w:p>
          <w:p w14:paraId="6A848C84" w14:textId="5E441912" w:rsidR="00ED5EEA" w:rsidRPr="00F73D0C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Performance or flight characteristics effected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F9F48" w14:textId="53E9B23E" w:rsidR="00ED5EEA" w:rsidRPr="00F73D0C" w:rsidRDefault="006B549A" w:rsidP="00B02A00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одификация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E5FDD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немесе жөндеу аэродинамикаға, тарту-салмақ қатынасына, салмаққа, тұрақтылыққа, басқарылуға немесе ұшу шектеулеріне әсер ететінін бағалау /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Оценивается, вносит ли модификация/ремонт изменения в аэродинамику, тяговооружённость, вес, устойчивость, управляемость или лётные ограничения</w:t>
            </w:r>
            <w:r w:rsidR="000E6CD7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r w:rsidR="000E6CD7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Evaluation of whether the modification/repair affects aerodynamics, thrust-to-weight ratio, weight, stability, controllability, or flight limitations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E8C9C" w14:textId="49E9B13B" w:rsidR="00ED5EEA" w:rsidRPr="00F73D0C" w:rsidRDefault="0080553D" w:rsidP="00B02A00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Мысалы, антенналарды, қаптамаларды немесе сыртқы панельдерді орнату/алу, қанат немесе құйрық конфигурациясын өзгерту кедергіге және есептік жылдамдықтарға әсер етуі мүмкін /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Например, установка/демонтаж антенн, обтекателей, внешних панелей, изменение конфигурации крыла или хвостового оперения может повлиять на сопротивление и расчётные скорости</w:t>
            </w:r>
            <w:r w:rsidR="000E6CD7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r w:rsidR="000E6CD7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For example, installation/removal of antennas, fairings, or external panels, or changes to wing or empennage configuration may affect drag and calculated airspeeds</w:t>
            </w:r>
          </w:p>
        </w:tc>
      </w:tr>
      <w:tr w:rsidR="00ED5EEA" w:rsidRPr="00345B16" w14:paraId="3BDE9D7B" w14:textId="77777777" w:rsidTr="003C1108">
        <w:trPr>
          <w:gridAfter w:val="1"/>
          <w:wAfter w:w="22" w:type="dxa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AAB99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</w:t>
            </w:r>
            <w:r w:rsidR="0093486D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Ұшуға жарамдылықты қолдау жөніндегі нұсқаулар /</w:t>
            </w:r>
          </w:p>
          <w:p w14:paraId="7402DECB" w14:textId="77777777" w:rsidR="006B2C5F" w:rsidRDefault="0093486D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Необходимые инструкции по поддержанию лётной годности </w:t>
            </w:r>
            <w:r w:rsidR="000E6CD7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</w:p>
          <w:p w14:paraId="47553312" w14:textId="3536024C" w:rsidR="00ED5EEA" w:rsidRPr="00F73D0C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Instructions for Continuing Airworthiness, ICA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52643" w14:textId="44A74445" w:rsidR="00ED5EEA" w:rsidRPr="00F73D0C" w:rsidRDefault="00B66122" w:rsidP="00B02A00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Ұшуға жарамдылықты қолдау бойынша жаңа немесе жаңартылған нұсқаулардың қажет-қажет еместігін анықтау (AMM/AMM-Supplement, CMM, SB, SRM-Supplement, MPD, ALS және т.б.). /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Проверяется, требуются ли новые или обновлённые инструкции по 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lastRenderedPageBreak/>
              <w:t>поддержанию лётной годности: AMM/AMM-</w:t>
            </w:r>
            <w:r w:rsidR="00B02A00"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Supplement, CMM, SB, SRM-Supplement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, MPD, ALS и др.</w:t>
            </w:r>
            <w:r w:rsidR="000E6CD7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r w:rsidR="00175436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Assessment of the need for new or revised Instructions for Continuing Airworthiness, such as AMM/AMM Supplement, CMM, SB, SRM Supplement, MPD, ALS, etc.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9A152" w14:textId="5F414EA6" w:rsidR="00ED5EEA" w:rsidRPr="00F73D0C" w:rsidRDefault="00B66122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Кез келген жаңа жүйе, компонент немесе конструкциялық элемент ұшуға жарамдылықты сақтау үшін бекітілген техникалық қызмет көрсету рәсімдерімен қамтамасыз етілуі тиіс</w:t>
            </w: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Любая новая система, компонент или конструк</w:t>
            </w:r>
            <w:r w:rsidR="00B02A00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тивный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элемент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должн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ы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сопровождаться утверждёнными 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lastRenderedPageBreak/>
              <w:t>процедурами обслуживания для поддержания лётной годности</w:t>
            </w:r>
            <w:r w:rsidR="00175436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r w:rsidR="00175436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Any new system, component, or structural element must be supported by approved maintenance procedures to ensure continued airworthiness</w:t>
            </w:r>
          </w:p>
        </w:tc>
      </w:tr>
      <w:tr w:rsidR="00ED5EEA" w:rsidRPr="00345B16" w14:paraId="79F2E3A3" w14:textId="77777777" w:rsidTr="003C1108">
        <w:trPr>
          <w:gridAfter w:val="1"/>
          <w:wAfter w:w="22" w:type="dxa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7A737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lastRenderedPageBreak/>
              <w:t xml:space="preserve">5. </w:t>
            </w:r>
            <w:r w:rsidR="005F68EF"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MEL-ге қосымша қажет пе</w:t>
            </w:r>
            <w:r w:rsidR="005F68EF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</w:p>
          <w:p w14:paraId="61C13A13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Требуется дополнение к MEL </w:t>
            </w:r>
            <w:r w:rsidR="00175436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/ </w:t>
            </w:r>
          </w:p>
          <w:p w14:paraId="664C5797" w14:textId="0646B603" w:rsidR="00ED5EEA" w:rsidRPr="00F73D0C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MEL Supplement Required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928E1" w14:textId="7852AA31" w:rsidR="00ED5EEA" w:rsidRPr="00F73D0C" w:rsidRDefault="006B549A" w:rsidP="003C1108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одификация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F68EF"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немесе жөндеу жаңа жүйені орнатқанда, қолданыстағы жүйені алып тастағанда немесе жабдық мәртебесін өзгерткенде MEL-ге өзгеріс енгізу қажеттігін бағалау</w:t>
            </w:r>
            <w:r w:rsidR="005F68EF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Оценивается, нужно ли вносить изменения в MEL, если модификация/ремонт устанавливает новую систему, демонтирует существующую или изменяет статус оборудования</w:t>
            </w:r>
            <w:r w:rsidR="00175436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r w:rsidR="00175436" w:rsidRPr="008C2E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/</w:t>
            </w:r>
            <w:r w:rsidR="00175436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Determination of whether amendments to the MEL are required due to installation of new systems, removal of existing systems, or changes to equipment status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1FE3A" w14:textId="42E9DA98" w:rsidR="00ED5EEA" w:rsidRPr="00F73D0C" w:rsidRDefault="00C26373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MEL </w:t>
            </w:r>
            <w:r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әуе кемесінің жарамсыз жабдықпен ұшу шарттарын айқындайды, сондықтан конфигурациядағы кез келген өзгеріс онда көрсетілуі тиіс</w:t>
            </w: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MEL определяет условия, при которых ВС может выполнять полёт с неработающим оборудованием — поэтому любые изменения конфигурации должны быть отражены</w:t>
            </w:r>
            <w:r w:rsidR="00175436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The MEL defines the conditions under which the aircraft may be dispatched with inoperative equipment; therefore, any configuration changes must be reflected</w:t>
            </w:r>
          </w:p>
        </w:tc>
      </w:tr>
      <w:tr w:rsidR="00ED5EEA" w:rsidRPr="00345B16" w14:paraId="4453CE1D" w14:textId="77777777" w:rsidTr="003C1108">
        <w:trPr>
          <w:gridAfter w:val="1"/>
          <w:wAfter w:w="22" w:type="dxa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F8707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6. </w:t>
            </w:r>
            <w:r w:rsidR="005D0283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Ұшуды пайдалану жөніндегі нұсқаулыққа қосымша қажет пе</w:t>
            </w:r>
            <w:r w:rsidR="005D0283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</w:t>
            </w:r>
          </w:p>
          <w:p w14:paraId="1F445458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Требуется дополнение к РЛЭ </w:t>
            </w:r>
            <w:r w:rsidR="005D0145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</w:p>
          <w:p w14:paraId="7613EBFB" w14:textId="045DD86C" w:rsidR="00ED5EEA" w:rsidRPr="00F73D0C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A</w:t>
            </w:r>
            <w:r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FM</w:t>
            </w:r>
            <w:r w:rsidRPr="006B2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Supplement</w:t>
            </w:r>
            <w:r w:rsidRPr="006B2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2E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Required</w:t>
            </w:r>
            <w:r w:rsidR="005D0145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1017A" w14:textId="49699276" w:rsidR="00ED5EEA" w:rsidRPr="00F73D0C" w:rsidRDefault="006B549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одификация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B4252"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немесе жөндеудің AFM-де көрсетілген шектеулерге, рәсімдерге, эксплуатациялық параметрлерге немесе сипаттамаларға әсерін </w:t>
            </w:r>
            <w:r w:rsidR="004B00D5"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  <w:r w:rsidR="004B00D5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r w:rsidR="004B00D5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4B4252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Анализируется, влияет ли модификация/ремонт на ограничения, процедуры, эксплуатационные параметры или характеристики, приведённые в AFM</w:t>
            </w:r>
            <w:r w:rsidR="005D0145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5D014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Analysis of whether the modification/repair affects limitations, procedures, operating parameters, or performance data contained in the AFM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2AAEB" w14:textId="3F01D436" w:rsidR="00ED5EEA" w:rsidRPr="00F73D0C" w:rsidRDefault="004B4252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Жылдамдықтар, салмақтық шектеулер, центровка, рәсімдер немесе өнімділік өзгерген жағдайда AFM Supplement әзірленеді /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случае изменения скоростей, весовых ограничений, центровки, процедур или производительности создаётся AFM Supplement</w:t>
            </w:r>
            <w:r w:rsidR="005D0145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  <w:r w:rsidR="005D0145" w:rsidRPr="008C2E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r w:rsidR="004B00D5"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If speeds, weight limitations, centre of gravity, procedures, or performance are affected, an AFM Supplement is required</w:t>
            </w:r>
          </w:p>
        </w:tc>
      </w:tr>
      <w:tr w:rsidR="00ED5EEA" w:rsidRPr="00345B16" w14:paraId="71C542B0" w14:textId="77777777" w:rsidTr="003C1108">
        <w:trPr>
          <w:gridAfter w:val="1"/>
          <w:wAfter w:w="22" w:type="dxa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0FB10" w14:textId="77777777" w:rsidR="006B2C5F" w:rsidRDefault="00ED5EEA" w:rsidP="002D76F5">
            <w:pPr>
              <w:tabs>
                <w:tab w:val="left" w:pos="555"/>
                <w:tab w:val="left" w:pos="981"/>
              </w:tabs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7. </w:t>
            </w:r>
            <w:r w:rsidR="004B4252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Ұшуға жарамдылыққа ықпалы / </w:t>
            </w:r>
          </w:p>
          <w:p w14:paraId="35FA14FF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Последствия для лётной годности </w:t>
            </w:r>
            <w:r w:rsidR="004B00D5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</w:p>
          <w:p w14:paraId="5E171915" w14:textId="0D0C8FEC" w:rsidR="00ED5EEA" w:rsidRPr="00F73D0C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Any airworthiness implication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A1FB5" w14:textId="448EDB6C" w:rsidR="00ED5EEA" w:rsidRPr="00F73D0C" w:rsidRDefault="004B4252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Ұшуға жарамдылық талаптарына сәйкестікке кез келген ықтимал салдардың бар-жоғын тексеру: конструкция, материалдар, жүйелер, өрт қауіпсіздігі, авариялық шығулар, электромагниттік үйлесімділік, істен шығуға төзімділік /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Проверяется наличие любых последствий для соответствия нормам лётной годности — конструкция, материалы, системы, пожарная безопасность, аварийные выходы, электромагнитная совместимость, отказоустойчивость</w:t>
            </w:r>
            <w:r w:rsidR="004B00D5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Verification of any implications for compliance with airworthiness requirements, including structure, materials, systems, fire protection, emergency exits, electromagnetic compatibility, and fail-safe design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F3DDD" w14:textId="476D47CB" w:rsidR="00ED5EEA" w:rsidRPr="00F73D0C" w:rsidRDefault="00197409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Бұл тармақ жинақтаушы болып табылады және өзгерістер Annex 8 / CS / СТ ұшуға жарамдылық нормаларының талаптарын бұзбайтынын растауды талап етеді /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Пункт является обобщающим и требует подтверждения, что изменения не нарушают требований Annex 8/CS/СТ норм лётной годности</w:t>
            </w:r>
            <w:r w:rsidR="004B00D5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FB0393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This is a consolidating item requiring confirmation that the changes do not violate Annex 8 / CS / national airworthiness standards</w:t>
            </w:r>
          </w:p>
        </w:tc>
      </w:tr>
      <w:tr w:rsidR="00ED5EEA" w:rsidRPr="00345B16" w14:paraId="7C9DF2E9" w14:textId="77777777" w:rsidTr="003C1108">
        <w:trPr>
          <w:gridAfter w:val="1"/>
          <w:wAfter w:w="22" w:type="dxa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460C7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8. </w:t>
            </w:r>
            <w:r w:rsidR="00197409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Конструкцияның беріктігіне әсері /</w:t>
            </w:r>
          </w:p>
          <w:p w14:paraId="479FEB70" w14:textId="77777777" w:rsidR="006B2C5F" w:rsidRDefault="00197409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D5EEA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Достигнутая прочность конструкции </w:t>
            </w:r>
            <w:r w:rsidR="00FB0393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</w:p>
          <w:p w14:paraId="379C605C" w14:textId="1AA1AE14" w:rsidR="00ED5EEA" w:rsidRPr="00F73D0C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Structural strength effected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97E2B" w14:textId="7E4E303E" w:rsidR="00ED5EEA" w:rsidRPr="00F73D0C" w:rsidRDefault="006B549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одификация</w:t>
            </w:r>
            <w:r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97409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немесе жөндеудің конструкция беріктігін өзгерту-өзгертпеуін бағалау: жаңа бекітпелерді, күшейткіштерді, панельдерді орнату, материалдарды ауыстыру, күш элементтеріне араласу  /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Оценивается, изменяет ли модификация/ремонт прочность конструкции: установка новых креплений, усилений, панелей, замена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материалов, вмешательство в силовые элементы</w:t>
            </w:r>
            <w:r w:rsidR="00FB0393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</w:t>
            </w:r>
            <w:r w:rsidR="00FB0393" w:rsidRPr="00F73D0C">
              <w:rPr>
                <w:lang w:val="kk-KZ"/>
              </w:rPr>
              <w:t xml:space="preserve"> </w:t>
            </w:r>
            <w:r w:rsidR="00FB0393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Assessment of whether the modification/repair affects structural strength, such as installation of new fittings, reinforcements, panels, material substitution, or interference with primary load-carrying structure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9FBCF" w14:textId="1F11FA11" w:rsidR="00ED5EEA" w:rsidRPr="00F73D0C" w:rsidRDefault="00197409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Part 25 немесе CS-25 талаптарына сәйкес беріктік есептерімен немесе есептік есептемелермен (Stress Report / Structural Justification, Stress Memo, Analysis Report) растау қажет /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Необходимо подтверждение расчётами или отчётами по прочности (Stress Report / Structural Justification, Stress Memo, Analysis Report) в соответствии с Part 25 или CS-25</w:t>
            </w:r>
            <w:r w:rsidR="006E2F9F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6E2F9F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Compliance must be demonstrated by </w:t>
            </w:r>
            <w:r w:rsidR="006E2F9F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stress calculations or structural reports (Stress Report / Structural Justification, Stress Memo, Analysis Report) in accordance with Part 25 or CS-25.</w:t>
            </w:r>
          </w:p>
        </w:tc>
      </w:tr>
      <w:tr w:rsidR="00ED5EEA" w:rsidRPr="00345B16" w14:paraId="4BD33F49" w14:textId="77777777" w:rsidTr="003C1108">
        <w:trPr>
          <w:gridAfter w:val="1"/>
          <w:wAfter w:w="22" w:type="dxa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F741D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9. </w:t>
            </w:r>
            <w:r w:rsidR="005B3048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Қоршаған ортаға әсері / </w:t>
            </w:r>
          </w:p>
          <w:p w14:paraId="25E40D1A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Последствия для окружающей среды </w:t>
            </w:r>
            <w:r w:rsidR="006E2F9F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</w:p>
          <w:p w14:paraId="527CD61F" w14:textId="38D75D89" w:rsidR="00ED5EEA" w:rsidRPr="00F73D0C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Environmental implication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F384F" w14:textId="0DF0CE06" w:rsidR="00ED5EEA" w:rsidRPr="00F73D0C" w:rsidRDefault="005B3048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Өзгерістің шу деңгейіне, шығарындыларға, отын шығынына, шығару жүйесіне немесе экологиялық параметрлерге әсерін анықтау /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Определяется, влияет ли изменение на уровень шума, выбросы, расход топлива, выхлопную систему или экологические параметры</w:t>
            </w:r>
            <w:r w:rsidR="006E2F9F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F86B1F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Determination of whether the change affects noise levels, emissions, fuel consumption, exhaust systems, or other environmental parameters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FE865" w14:textId="0D3AB1CE" w:rsidR="00ED5EEA" w:rsidRPr="00F73D0C" w:rsidRDefault="005B3048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Әдетте күш қондырғысына, отын жүйелеріне, ауаны кондиционерлеу жүйесіне немесе шығарындыларға әсер ететін өзгерістер кезінде талап етіледі /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 правило, требуется при вмешательстве в силовую установку, топливные системы, кондиционирование воздуха или менявшиеся системы выбросов</w:t>
            </w:r>
            <w:r w:rsidR="00F86B1F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Typically applicable when modifications involve the powerplant, fuel systems, air conditioning, or emission-related systems</w:t>
            </w:r>
          </w:p>
        </w:tc>
      </w:tr>
      <w:tr w:rsidR="00ED5EEA" w:rsidRPr="00345B16" w14:paraId="4D672CFA" w14:textId="77777777" w:rsidTr="003C1108">
        <w:trPr>
          <w:gridAfter w:val="1"/>
          <w:wAfter w:w="22" w:type="dxa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53839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10. </w:t>
            </w:r>
            <w:r w:rsidR="005B3048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Стандарттан тыс әдістер / </w:t>
            </w:r>
          </w:p>
          <w:p w14:paraId="00F68AA5" w14:textId="77777777" w:rsidR="006B2C5F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Нестандартные методы </w:t>
            </w:r>
            <w:r w:rsidR="00F86B1F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 </w:t>
            </w:r>
          </w:p>
          <w:p w14:paraId="022FB023" w14:textId="3F1AC4A4" w:rsidR="00ED5EEA" w:rsidRPr="00F73D0C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Non-standard practices involved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4BFB5" w14:textId="0F478C70" w:rsidR="003C1108" w:rsidRPr="00F73D0C" w:rsidRDefault="00E85185" w:rsidP="003C1108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Бекітілген техникалық құжаттамада көзделмеген әдістер немесе материалдардың қолданылуын анықтау</w:t>
            </w:r>
            <w:r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Устанавливается, используются ли методы или материалы, не предусмотренные утверждённой технической документацией</w:t>
            </w:r>
            <w:r w:rsidR="00F86B1F" w:rsidRPr="00F73D0C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/ </w:t>
            </w:r>
            <w:r w:rsidR="00F86B1F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Identification of any methods or materials used that are not covered by approved technical documentation</w:t>
            </w:r>
          </w:p>
          <w:p w14:paraId="7A84CF4E" w14:textId="15ED2AEF" w:rsidR="00ED5EEA" w:rsidRPr="00F73D0C" w:rsidRDefault="00ED5EEA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1E410" w14:textId="1590038D" w:rsidR="00ED5EEA" w:rsidRPr="00F73D0C" w:rsidRDefault="00E85185" w:rsidP="00ED5EEA">
            <w:pPr>
              <w:spacing w:after="0" w:line="240" w:lineRule="auto"/>
              <w:ind w:left="120" w:right="5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2E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Мысалы: CMM-нен тыс жөндеу, стандарттан тыс материалдар, балама құралдар немесе процестер. Мұндай жағдайлар жеке келісуді және қауіпсіздік пен сәйкестікті дәлелдеуді талап етеді /</w:t>
            </w:r>
            <w:r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C1108" w:rsidRPr="006B2C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Например: ремонт вне CMM, нестандартные материалы, альтернативные инструменты или процессы.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</w:rPr>
              <w:t>Такие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</w:rPr>
              <w:t>случаи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</w:rPr>
              <w:t>требуют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</w:rPr>
              <w:t>отдельного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</w:rPr>
              <w:t>согласования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</w:rPr>
              <w:t>доказательств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</w:rPr>
              <w:t>безопасности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1108" w:rsidRPr="00F73D0C">
              <w:rPr>
                <w:rFonts w:ascii="Times New Roman" w:hAnsi="Times New Roman" w:cs="Times New Roman"/>
                <w:sz w:val="20"/>
                <w:szCs w:val="20"/>
              </w:rPr>
              <w:t>соответствия</w:t>
            </w:r>
            <w:r w:rsidR="00F86B1F" w:rsidRPr="00F73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F73D0C" w:rsidRPr="00F73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 example: repairs outside the CMM, use of non-standard materials, alternative tools, or processes. Such cases require separate approval and demonstration of safety and compliance</w:t>
            </w:r>
          </w:p>
        </w:tc>
      </w:tr>
    </w:tbl>
    <w:p w14:paraId="3DD115F8" w14:textId="77777777" w:rsidR="004057D0" w:rsidRPr="00F73D0C" w:rsidRDefault="004057D0">
      <w:pPr>
        <w:rPr>
          <w:lang w:val="en-US"/>
        </w:rPr>
      </w:pPr>
    </w:p>
    <w:sectPr w:rsidR="004057D0" w:rsidRPr="00F73D0C" w:rsidSect="008B2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8ECAC" w14:textId="77777777" w:rsidR="000D55E4" w:rsidRDefault="000D55E4" w:rsidP="00C864EE">
      <w:pPr>
        <w:spacing w:after="0" w:line="240" w:lineRule="auto"/>
      </w:pPr>
      <w:r>
        <w:separator/>
      </w:r>
    </w:p>
  </w:endnote>
  <w:endnote w:type="continuationSeparator" w:id="0">
    <w:p w14:paraId="6273C5AD" w14:textId="77777777" w:rsidR="000D55E4" w:rsidRDefault="000D55E4" w:rsidP="00C8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2CE3" w14:textId="61581332" w:rsidR="00C864EE" w:rsidRDefault="00C864EE">
    <w:pPr>
      <w:pStyle w:val="af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AE55E7A" wp14:editId="5F4E1B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39215" cy="357505"/>
              <wp:effectExtent l="0" t="0" r="13335" b="0"/>
              <wp:wrapNone/>
              <wp:docPr id="633854455" name="Надпись 5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2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6D3C9" w14:textId="1A577C7F" w:rsidR="00C864EE" w:rsidRPr="00C864EE" w:rsidRDefault="00C864EE" w:rsidP="00C864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C864EE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55E7A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alt="COMPANY CONFIDENTIAL" style="position:absolute;margin-left:0;margin-top:0;width:105.45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" filled="f" stroked="f">
              <v:textbox style="mso-fit-shape-to-text:t" inset="0,0,0,15pt">
                <w:txbxContent>
                  <w:p w14:paraId="08E6D3C9" w14:textId="1A577C7F" w:rsidR="00C864EE" w:rsidRPr="00C864EE" w:rsidRDefault="00C864EE" w:rsidP="00C864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C864EE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10206" w:type="dxa"/>
      <w:tblInd w:w="-8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084"/>
      <w:gridCol w:w="1562"/>
    </w:tblGrid>
    <w:tr w:rsidR="004D517A" w:rsidRPr="0055304A" w14:paraId="033B2A7F" w14:textId="77777777" w:rsidTr="004F36E7">
      <w:tc>
        <w:tcPr>
          <w:tcW w:w="1560" w:type="dxa"/>
          <w:vAlign w:val="center"/>
        </w:tcPr>
        <w:p w14:paraId="401B8BDA" w14:textId="78EF8E97" w:rsidR="004D517A" w:rsidRPr="00C31162" w:rsidRDefault="004D517A" w:rsidP="004D517A">
          <w:pPr>
            <w:pStyle w:val="af"/>
            <w:rPr>
              <w:rFonts w:ascii="Times New Roman" w:hAnsi="Times New Roman" w:cs="Times New Roman"/>
              <w:sz w:val="18"/>
              <w:szCs w:val="18"/>
            </w:rPr>
          </w:pPr>
          <w:r w:rsidRPr="00C31162">
            <w:rPr>
              <w:rFonts w:ascii="Times New Roman" w:hAnsi="Times New Roman" w:cs="Times New Roman"/>
              <w:sz w:val="18"/>
              <w:szCs w:val="18"/>
              <w:lang w:val="kk-KZ"/>
            </w:rPr>
            <w:t>Rev.</w:t>
          </w:r>
          <w:r w:rsidRPr="00C31162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: </w:t>
          </w:r>
          <w:r w:rsidR="004F36E7" w:rsidRPr="00C31162">
            <w:rPr>
              <w:rFonts w:ascii="Times New Roman" w:hAnsi="Times New Roman" w:cs="Times New Roman"/>
              <w:sz w:val="18"/>
              <w:szCs w:val="18"/>
            </w:rPr>
            <w:t>2.0</w:t>
          </w:r>
        </w:p>
        <w:p w14:paraId="7BD0FAE4" w14:textId="34D8C8EA" w:rsidR="004D517A" w:rsidRPr="001902C0" w:rsidRDefault="004D517A" w:rsidP="004D517A">
          <w:pPr>
            <w:pStyle w:val="af"/>
            <w:rPr>
              <w:rFonts w:ascii="Times New Roman" w:hAnsi="Times New Roman" w:cs="Times New Roman"/>
              <w:sz w:val="18"/>
              <w:szCs w:val="18"/>
            </w:rPr>
          </w:pPr>
          <w:r w:rsidRPr="00C31162">
            <w:rPr>
              <w:rFonts w:ascii="Times New Roman" w:hAnsi="Times New Roman" w:cs="Times New Roman"/>
              <w:sz w:val="18"/>
              <w:szCs w:val="18"/>
              <w:lang w:val="kk-KZ"/>
            </w:rPr>
            <w:t>Date</w:t>
          </w:r>
          <w:r w:rsidRPr="00C31162">
            <w:rPr>
              <w:rFonts w:ascii="Times New Roman" w:hAnsi="Times New Roman" w:cs="Times New Roman"/>
              <w:sz w:val="18"/>
              <w:szCs w:val="18"/>
              <w:lang w:val="en-US"/>
            </w:rPr>
            <w:t>:</w:t>
          </w:r>
          <w:r w:rsidR="00D01B7C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9952E9" w:rsidRPr="00C31162">
            <w:rPr>
              <w:rFonts w:ascii="Times New Roman" w:hAnsi="Times New Roman" w:cs="Times New Roman"/>
              <w:sz w:val="18"/>
              <w:szCs w:val="18"/>
            </w:rPr>
            <w:t>2</w:t>
          </w:r>
          <w:r w:rsidR="003C31FC">
            <w:rPr>
              <w:rFonts w:ascii="Times New Roman" w:hAnsi="Times New Roman" w:cs="Times New Roman"/>
              <w:sz w:val="18"/>
              <w:szCs w:val="18"/>
            </w:rPr>
            <w:t>9</w:t>
          </w:r>
          <w:r w:rsidR="00A118C6" w:rsidRPr="00C31162">
            <w:rPr>
              <w:rFonts w:ascii="Times New Roman" w:hAnsi="Times New Roman" w:cs="Times New Roman"/>
              <w:sz w:val="18"/>
              <w:szCs w:val="18"/>
              <w:lang w:val="en-US"/>
            </w:rPr>
            <w:t>/</w:t>
          </w:r>
          <w:r w:rsidR="001902C0" w:rsidRPr="00C31162">
            <w:rPr>
              <w:rFonts w:ascii="Times New Roman" w:hAnsi="Times New Roman" w:cs="Times New Roman"/>
              <w:sz w:val="18"/>
              <w:szCs w:val="18"/>
            </w:rPr>
            <w:t>01</w:t>
          </w:r>
          <w:r w:rsidR="00A118C6" w:rsidRPr="00C31162">
            <w:rPr>
              <w:rFonts w:ascii="Times New Roman" w:hAnsi="Times New Roman" w:cs="Times New Roman"/>
              <w:sz w:val="18"/>
              <w:szCs w:val="18"/>
              <w:lang w:val="en-US"/>
            </w:rPr>
            <w:t>/</w:t>
          </w:r>
          <w:r w:rsidR="001902C0" w:rsidRPr="00C31162">
            <w:rPr>
              <w:rFonts w:ascii="Times New Roman" w:hAnsi="Times New Roman" w:cs="Times New Roman"/>
              <w:sz w:val="18"/>
              <w:szCs w:val="18"/>
            </w:rPr>
            <w:t>2026</w:t>
          </w:r>
        </w:p>
      </w:tc>
      <w:tc>
        <w:tcPr>
          <w:tcW w:w="7084" w:type="dxa"/>
          <w:vAlign w:val="center"/>
        </w:tcPr>
        <w:p w14:paraId="1B35EEB9" w14:textId="77777777" w:rsidR="004D517A" w:rsidRPr="001902C0" w:rsidRDefault="004D517A" w:rsidP="004D517A">
          <w:pPr>
            <w:pStyle w:val="af"/>
            <w:jc w:val="center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  <w:r w:rsidRPr="00916A19">
            <w:rPr>
              <w:rFonts w:ascii="Times New Roman" w:hAnsi="Times New Roman" w:cs="Times New Roman"/>
              <w:i/>
              <w:iCs/>
              <w:sz w:val="16"/>
              <w:szCs w:val="16"/>
              <w:lang w:val="kk-KZ"/>
            </w:rPr>
            <w:t>Осы құжат "Қазақстанның авиациялық әкімшілігі" АҚ-ның меншігі болып табылады</w:t>
          </w:r>
          <w:r w:rsidRPr="001902C0">
            <w:rPr>
              <w:rFonts w:ascii="Times New Roman" w:hAnsi="Times New Roman" w:cs="Times New Roman"/>
              <w:i/>
              <w:iCs/>
              <w:sz w:val="16"/>
              <w:szCs w:val="16"/>
            </w:rPr>
            <w:t xml:space="preserve"> /</w:t>
          </w:r>
        </w:p>
        <w:p w14:paraId="7F13E647" w14:textId="77777777" w:rsidR="004D517A" w:rsidRPr="00916A19" w:rsidRDefault="004D517A" w:rsidP="004D517A">
          <w:pPr>
            <w:pStyle w:val="af"/>
            <w:jc w:val="center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  <w:r w:rsidRPr="00916A19">
            <w:rPr>
              <w:rFonts w:ascii="Times New Roman" w:hAnsi="Times New Roman" w:cs="Times New Roman"/>
              <w:i/>
              <w:iCs/>
              <w:sz w:val="16"/>
              <w:szCs w:val="16"/>
            </w:rPr>
            <w:t>Настоящий документ является собственностью АО «Авиационная администрация Казахстана»</w:t>
          </w:r>
          <w:r w:rsidRPr="00916A19">
            <w:rPr>
              <w:rFonts w:ascii="Times New Roman" w:hAnsi="Times New Roman" w:cs="Times New Roman"/>
              <w:i/>
              <w:iCs/>
              <w:sz w:val="16"/>
              <w:szCs w:val="16"/>
              <w:lang w:val="kk-KZ"/>
            </w:rPr>
            <w:t xml:space="preserve"> </w:t>
          </w:r>
          <w:r w:rsidRPr="00916A19">
            <w:rPr>
              <w:rFonts w:ascii="Times New Roman" w:hAnsi="Times New Roman" w:cs="Times New Roman"/>
              <w:i/>
              <w:iCs/>
              <w:sz w:val="16"/>
              <w:szCs w:val="16"/>
            </w:rPr>
            <w:t>/</w:t>
          </w:r>
        </w:p>
        <w:p w14:paraId="39761F0A" w14:textId="77777777" w:rsidR="004D517A" w:rsidRPr="0055304A" w:rsidRDefault="004D517A" w:rsidP="004D517A">
          <w:pPr>
            <w:pStyle w:val="af"/>
            <w:jc w:val="cen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916A19">
            <w:rPr>
              <w:rFonts w:ascii="Times New Roman" w:hAnsi="Times New Roman" w:cs="Times New Roman"/>
              <w:i/>
              <w:iCs/>
              <w:sz w:val="16"/>
              <w:szCs w:val="16"/>
              <w:lang w:val="en-US"/>
            </w:rPr>
            <w:t>This document is a property of Aviation Administration of Kazakhstan JSC</w:t>
          </w:r>
        </w:p>
      </w:tc>
      <w:tc>
        <w:tcPr>
          <w:tcW w:w="1562" w:type="dxa"/>
          <w:vAlign w:val="center"/>
        </w:tcPr>
        <w:p w14:paraId="0391962F" w14:textId="77777777" w:rsidR="004D517A" w:rsidRPr="0055304A" w:rsidRDefault="004D517A" w:rsidP="004D517A">
          <w:pPr>
            <w:pStyle w:val="af"/>
            <w:ind w:left="-672" w:firstLine="672"/>
            <w:jc w:val="right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55304A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Page </w:t>
          </w:r>
          <w:r w:rsidRPr="00E30E5E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fldChar w:fldCharType="begin"/>
          </w:r>
          <w:r w:rsidRPr="00E30E5E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instrText>PAGE  \* Arabic  \* MERGEFORMAT</w:instrText>
          </w:r>
          <w:r w:rsidRPr="00E30E5E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fldChar w:fldCharType="separate"/>
          </w:r>
          <w:r w:rsidRPr="00E30E5E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t>1</w:t>
          </w:r>
          <w:r w:rsidRPr="00E30E5E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fldChar w:fldCharType="end"/>
          </w:r>
          <w:r w:rsidRPr="0055304A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 of </w:t>
          </w:r>
          <w:r w:rsidRPr="00E30E5E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fldChar w:fldCharType="begin"/>
          </w:r>
          <w:r w:rsidRPr="00E30E5E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instrText>NUMPAGES  \* Arabic  \* MERGEFORMAT</w:instrText>
          </w:r>
          <w:r w:rsidRPr="00E30E5E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fldChar w:fldCharType="separate"/>
          </w:r>
          <w:r w:rsidRPr="00E30E5E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t>2</w:t>
          </w:r>
          <w:r w:rsidRPr="00E30E5E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fldChar w:fldCharType="end"/>
          </w:r>
        </w:p>
      </w:tc>
    </w:tr>
  </w:tbl>
  <w:p w14:paraId="22DD7192" w14:textId="7152713D" w:rsidR="00C864EE" w:rsidRPr="00BF390C" w:rsidRDefault="00C864EE" w:rsidP="00BF390C">
    <w:pPr>
      <w:pStyle w:val="af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EFBF" w14:textId="759F0D4E" w:rsidR="00C864EE" w:rsidRDefault="00C864EE">
    <w:pPr>
      <w:pStyle w:val="af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1CE6B7C" wp14:editId="03269F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39215" cy="357505"/>
              <wp:effectExtent l="0" t="0" r="13335" b="0"/>
              <wp:wrapNone/>
              <wp:docPr id="1805284284" name="Надпись 4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2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08A55" w14:textId="1A77980D" w:rsidR="00C864EE" w:rsidRPr="00C864EE" w:rsidRDefault="00C864EE" w:rsidP="00C864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C864EE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E6B7C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alt="COMPANY CONFIDENTIAL" style="position:absolute;margin-left:0;margin-top:0;width:105.45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" filled="f" stroked="f">
              <v:textbox style="mso-fit-shape-to-text:t" inset="0,0,0,15pt">
                <w:txbxContent>
                  <w:p w14:paraId="0A708A55" w14:textId="1A77980D" w:rsidR="00C864EE" w:rsidRPr="00C864EE" w:rsidRDefault="00C864EE" w:rsidP="00C864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C864EE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A0FC" w14:textId="77777777" w:rsidR="000D55E4" w:rsidRDefault="000D55E4" w:rsidP="00C864EE">
      <w:pPr>
        <w:spacing w:after="0" w:line="240" w:lineRule="auto"/>
      </w:pPr>
      <w:r>
        <w:separator/>
      </w:r>
    </w:p>
  </w:footnote>
  <w:footnote w:type="continuationSeparator" w:id="0">
    <w:p w14:paraId="492FCE1B" w14:textId="77777777" w:rsidR="000D55E4" w:rsidRDefault="000D55E4" w:rsidP="00C86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364D" w14:textId="049E44FC" w:rsidR="00C864EE" w:rsidRDefault="00C864EE">
    <w:pPr>
      <w:pStyle w:val="ad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C9239B" wp14:editId="4ACF33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607185" cy="391160"/>
              <wp:effectExtent l="0" t="0" r="12065" b="8890"/>
              <wp:wrapNone/>
              <wp:docPr id="1306461940" name="Надпись 2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1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26BEA4" w14:textId="3E6C8F11" w:rsidR="00C864EE" w:rsidRPr="00C864EE" w:rsidRDefault="00C864EE" w:rsidP="00C864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</w:pPr>
                          <w:r w:rsidRPr="00C864EE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9239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COMPANY CONFIDENTIAL" style="position:absolute;margin-left:0;margin-top:0;width:126.5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" filled="f" stroked="f">
              <v:textbox style="mso-fit-shape-to-text:t" inset="0,15pt,0,0">
                <w:txbxContent>
                  <w:p w14:paraId="5926BEA4" w14:textId="3E6C8F11" w:rsidR="00C864EE" w:rsidRPr="00C864EE" w:rsidRDefault="00C864EE" w:rsidP="00C864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</w:pPr>
                    <w:r w:rsidRPr="00C864EE"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3" w:type="dxa"/>
      <w:tblInd w:w="-856" w:type="dxa"/>
      <w:tblLayout w:type="fixed"/>
      <w:tblLook w:val="04A0" w:firstRow="1" w:lastRow="0" w:firstColumn="1" w:lastColumn="0" w:noHBand="0" w:noVBand="1"/>
    </w:tblPr>
    <w:tblGrid>
      <w:gridCol w:w="2841"/>
      <w:gridCol w:w="6172"/>
      <w:gridCol w:w="1800"/>
    </w:tblGrid>
    <w:tr w:rsidR="00416788" w:rsidRPr="00E70C19" w14:paraId="03DD258D" w14:textId="77777777" w:rsidTr="00F35BB4">
      <w:trPr>
        <w:trHeight w:val="630"/>
      </w:trPr>
      <w:tc>
        <w:tcPr>
          <w:tcW w:w="2841" w:type="dxa"/>
          <w:vAlign w:val="center"/>
        </w:tcPr>
        <w:p w14:paraId="2B6E5A80" w14:textId="77777777" w:rsidR="00416788" w:rsidRDefault="00416788" w:rsidP="00416788">
          <w:pPr>
            <w:pStyle w:val="ad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55F63BE2" wp14:editId="626426A4">
                <wp:extent cx="1631986" cy="428625"/>
                <wp:effectExtent l="0" t="0" r="6350" b="0"/>
                <wp:docPr id="359651139" name="Рисунок 359651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577" cy="435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1E483FC" w14:textId="4392B5D8" w:rsidR="00F35BB4" w:rsidRPr="00F35BB4" w:rsidRDefault="00F35BB4" w:rsidP="00F35BB4">
          <w:pPr>
            <w:pStyle w:val="ad"/>
            <w:rPr>
              <w:sz w:val="20"/>
              <w:szCs w:val="20"/>
              <w:lang w:val="en-US"/>
            </w:rPr>
          </w:pPr>
          <w:r w:rsidRPr="001E0C69">
            <w:rPr>
              <w:i/>
              <w:iCs/>
              <w:sz w:val="14"/>
              <w:szCs w:val="14"/>
              <w:lang w:val="en-US"/>
            </w:rPr>
            <w:t>ISO 9001 certified KZ.Q.01.0483.C23.05271</w:t>
          </w:r>
        </w:p>
      </w:tc>
      <w:tc>
        <w:tcPr>
          <w:tcW w:w="6172" w:type="dxa"/>
          <w:vAlign w:val="center"/>
        </w:tcPr>
        <w:p w14:paraId="76A83129" w14:textId="7396BD9A" w:rsidR="00416788" w:rsidRPr="008B2192" w:rsidRDefault="00416788" w:rsidP="00416788">
          <w:pPr>
            <w:spacing w:after="0" w:line="240" w:lineRule="auto"/>
            <w:ind w:left="19" w:right="18"/>
            <w:jc w:val="center"/>
            <w:rPr>
              <w:rFonts w:ascii="Times New Roman" w:hAnsi="Times New Roman" w:cs="Times New Roman"/>
              <w:sz w:val="18"/>
              <w:szCs w:val="18"/>
              <w:lang w:val="kk-KZ"/>
            </w:rPr>
          </w:pPr>
          <w:r w:rsidRPr="008B2192">
            <w:rPr>
              <w:rFonts w:ascii="Times New Roman" w:hAnsi="Times New Roman" w:cs="Times New Roman"/>
              <w:sz w:val="18"/>
              <w:szCs w:val="18"/>
              <w:lang w:val="kk-KZ"/>
            </w:rPr>
            <w:t xml:space="preserve">Ірі </w:t>
          </w:r>
          <w:r w:rsidR="00397C39">
            <w:rPr>
              <w:rFonts w:ascii="Times New Roman" w:hAnsi="Times New Roman" w:cs="Times New Roman"/>
              <w:sz w:val="18"/>
              <w:szCs w:val="18"/>
              <w:lang w:val="kk-KZ"/>
            </w:rPr>
            <w:t>модификация</w:t>
          </w:r>
          <w:r w:rsidR="004D517A" w:rsidRPr="008B2192">
            <w:rPr>
              <w:rFonts w:ascii="Times New Roman" w:hAnsi="Times New Roman" w:cs="Times New Roman"/>
              <w:sz w:val="18"/>
              <w:szCs w:val="18"/>
              <w:lang w:val="kk-KZ"/>
            </w:rPr>
            <w:t xml:space="preserve"> және ірі жөндеуді</w:t>
          </w:r>
          <w:r w:rsidRPr="008B2192">
            <w:rPr>
              <w:rFonts w:ascii="Times New Roman" w:hAnsi="Times New Roman" w:cs="Times New Roman"/>
              <w:sz w:val="18"/>
              <w:szCs w:val="18"/>
              <w:lang w:val="kk-KZ"/>
            </w:rPr>
            <w:t xml:space="preserve"> орындау</w:t>
          </w:r>
          <w:r w:rsidR="00340BC1">
            <w:rPr>
              <w:rFonts w:ascii="Times New Roman" w:hAnsi="Times New Roman" w:cs="Times New Roman"/>
              <w:sz w:val="18"/>
              <w:szCs w:val="18"/>
              <w:lang w:val="kk-KZ"/>
            </w:rPr>
            <w:t>ды бекітуге</w:t>
          </w:r>
          <w:r w:rsidRPr="008B2192">
            <w:rPr>
              <w:rFonts w:ascii="Times New Roman" w:hAnsi="Times New Roman" w:cs="Times New Roman"/>
              <w:sz w:val="18"/>
              <w:szCs w:val="18"/>
              <w:lang w:val="kk-KZ"/>
            </w:rPr>
            <w:t xml:space="preserve"> арналған өтіні</w:t>
          </w:r>
          <w:r w:rsidR="000D2677">
            <w:rPr>
              <w:rFonts w:ascii="Times New Roman" w:hAnsi="Times New Roman" w:cs="Times New Roman"/>
              <w:sz w:val="18"/>
              <w:szCs w:val="18"/>
              <w:lang w:val="kk-KZ"/>
            </w:rPr>
            <w:t>м</w:t>
          </w:r>
        </w:p>
        <w:p w14:paraId="2D72F133" w14:textId="572574E9" w:rsidR="00416788" w:rsidRPr="008B2192" w:rsidRDefault="00416788" w:rsidP="00416788">
          <w:pPr>
            <w:spacing w:after="0" w:line="240" w:lineRule="auto"/>
            <w:ind w:left="19" w:right="18"/>
            <w:jc w:val="center"/>
            <w:rPr>
              <w:rFonts w:ascii="Times New Roman" w:hAnsi="Times New Roman" w:cs="Times New Roman"/>
              <w:bCs/>
              <w:spacing w:val="1"/>
              <w:sz w:val="18"/>
              <w:szCs w:val="18"/>
            </w:rPr>
          </w:pPr>
          <w:r w:rsidRPr="008B2192">
            <w:rPr>
              <w:rFonts w:ascii="Times New Roman" w:hAnsi="Times New Roman" w:cs="Times New Roman"/>
              <w:bCs/>
              <w:spacing w:val="1"/>
              <w:sz w:val="18"/>
              <w:szCs w:val="18"/>
            </w:rPr>
            <w:t>Заяв</w:t>
          </w:r>
          <w:r w:rsidR="00F107D4" w:rsidRPr="008B2192">
            <w:rPr>
              <w:rFonts w:ascii="Times New Roman" w:hAnsi="Times New Roman" w:cs="Times New Roman"/>
              <w:bCs/>
              <w:spacing w:val="1"/>
              <w:sz w:val="18"/>
              <w:szCs w:val="18"/>
            </w:rPr>
            <w:t>ка</w:t>
          </w:r>
          <w:r w:rsidRPr="008B2192">
            <w:rPr>
              <w:rFonts w:ascii="Times New Roman" w:hAnsi="Times New Roman" w:cs="Times New Roman"/>
              <w:bCs/>
              <w:spacing w:val="1"/>
              <w:sz w:val="18"/>
              <w:szCs w:val="18"/>
            </w:rPr>
            <w:t xml:space="preserve"> на</w:t>
          </w:r>
          <w:r w:rsidR="0029738E" w:rsidRPr="008B2192">
            <w:rPr>
              <w:rFonts w:ascii="Times New Roman" w:hAnsi="Times New Roman" w:cs="Times New Roman"/>
              <w:bCs/>
              <w:spacing w:val="1"/>
              <w:sz w:val="18"/>
              <w:szCs w:val="18"/>
            </w:rPr>
            <w:t xml:space="preserve"> утверждение</w:t>
          </w:r>
          <w:r w:rsidRPr="008B2192">
            <w:rPr>
              <w:rFonts w:ascii="Times New Roman" w:hAnsi="Times New Roman" w:cs="Times New Roman"/>
              <w:bCs/>
              <w:spacing w:val="1"/>
              <w:sz w:val="18"/>
              <w:szCs w:val="18"/>
              <w:lang w:val="kk-KZ"/>
            </w:rPr>
            <w:t xml:space="preserve"> выполнени</w:t>
          </w:r>
          <w:r w:rsidR="00F27FAF" w:rsidRPr="008B2192">
            <w:rPr>
              <w:rFonts w:ascii="Times New Roman" w:hAnsi="Times New Roman" w:cs="Times New Roman"/>
              <w:bCs/>
              <w:spacing w:val="1"/>
              <w:sz w:val="18"/>
              <w:szCs w:val="18"/>
              <w:lang w:val="kk-KZ"/>
            </w:rPr>
            <w:t>я</w:t>
          </w:r>
          <w:r w:rsidRPr="008B2192">
            <w:rPr>
              <w:rFonts w:ascii="Times New Roman" w:hAnsi="Times New Roman" w:cs="Times New Roman"/>
              <w:bCs/>
              <w:spacing w:val="1"/>
              <w:sz w:val="18"/>
              <w:szCs w:val="18"/>
              <w:lang w:val="kk-KZ"/>
            </w:rPr>
            <w:t xml:space="preserve"> крупн</w:t>
          </w:r>
          <w:r w:rsidR="00C62BE6">
            <w:rPr>
              <w:rFonts w:ascii="Times New Roman" w:hAnsi="Times New Roman" w:cs="Times New Roman"/>
              <w:bCs/>
              <w:spacing w:val="1"/>
              <w:sz w:val="18"/>
              <w:szCs w:val="18"/>
            </w:rPr>
            <w:t>ой</w:t>
          </w:r>
          <w:r w:rsidRPr="008B2192">
            <w:rPr>
              <w:rFonts w:ascii="Times New Roman" w:hAnsi="Times New Roman" w:cs="Times New Roman"/>
              <w:bCs/>
              <w:spacing w:val="1"/>
              <w:sz w:val="18"/>
              <w:szCs w:val="18"/>
              <w:lang w:val="kk-KZ"/>
            </w:rPr>
            <w:t xml:space="preserve"> модификаци</w:t>
          </w:r>
          <w:r w:rsidR="00C62BE6">
            <w:rPr>
              <w:rFonts w:ascii="Times New Roman" w:hAnsi="Times New Roman" w:cs="Times New Roman"/>
              <w:bCs/>
              <w:spacing w:val="1"/>
              <w:sz w:val="18"/>
              <w:szCs w:val="18"/>
              <w:lang w:val="kk-KZ"/>
            </w:rPr>
            <w:t>и</w:t>
          </w:r>
          <w:r w:rsidR="00C3798A" w:rsidRPr="008B2192">
            <w:rPr>
              <w:rFonts w:ascii="Times New Roman" w:hAnsi="Times New Roman" w:cs="Times New Roman"/>
              <w:bCs/>
              <w:spacing w:val="1"/>
              <w:sz w:val="18"/>
              <w:szCs w:val="18"/>
              <w:lang w:val="kk-KZ"/>
            </w:rPr>
            <w:t xml:space="preserve"> и ремонт</w:t>
          </w:r>
          <w:r w:rsidR="00C62BE6">
            <w:rPr>
              <w:rFonts w:ascii="Times New Roman" w:hAnsi="Times New Roman" w:cs="Times New Roman"/>
              <w:bCs/>
              <w:spacing w:val="1"/>
              <w:sz w:val="18"/>
              <w:szCs w:val="18"/>
              <w:lang w:val="kk-KZ"/>
            </w:rPr>
            <w:t>а</w:t>
          </w:r>
        </w:p>
        <w:p w14:paraId="2D9BFC62" w14:textId="7EDEB62F" w:rsidR="00416788" w:rsidRPr="00A85C9B" w:rsidRDefault="00416788" w:rsidP="00416788">
          <w:pPr>
            <w:pStyle w:val="ad"/>
            <w:jc w:val="cen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A85C9B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Application for </w:t>
          </w:r>
          <w:r w:rsidR="006C3A69" w:rsidRPr="00A85C9B">
            <w:rPr>
              <w:rFonts w:ascii="Times New Roman" w:hAnsi="Times New Roman" w:cs="Times New Roman"/>
              <w:sz w:val="18"/>
              <w:szCs w:val="18"/>
              <w:lang w:val="en-GB"/>
            </w:rPr>
            <w:t xml:space="preserve">approval of </w:t>
          </w:r>
          <w:r w:rsidR="00AB0BAC" w:rsidRPr="00A85C9B">
            <w:rPr>
              <w:rFonts w:ascii="Times New Roman" w:hAnsi="Times New Roman" w:cs="Times New Roman"/>
              <w:sz w:val="18"/>
              <w:szCs w:val="18"/>
              <w:lang w:val="en-GB"/>
            </w:rPr>
            <w:t>perfo</w:t>
          </w:r>
          <w:r w:rsidR="00125472" w:rsidRPr="00A85C9B">
            <w:rPr>
              <w:rFonts w:ascii="Times New Roman" w:hAnsi="Times New Roman" w:cs="Times New Roman"/>
              <w:sz w:val="18"/>
              <w:szCs w:val="18"/>
              <w:lang w:val="en-GB"/>
            </w:rPr>
            <w:t>rming</w:t>
          </w:r>
          <w:r w:rsidR="006C3A69" w:rsidRPr="00A85C9B">
            <w:rPr>
              <w:rFonts w:ascii="Times New Roman" w:hAnsi="Times New Roman" w:cs="Times New Roman"/>
              <w:sz w:val="18"/>
              <w:szCs w:val="18"/>
              <w:lang w:val="en-GB"/>
            </w:rPr>
            <w:t xml:space="preserve"> </w:t>
          </w:r>
          <w:r w:rsidR="00D11D74" w:rsidRPr="00A85C9B">
            <w:rPr>
              <w:rFonts w:ascii="Times New Roman" w:hAnsi="Times New Roman" w:cs="Times New Roman"/>
              <w:sz w:val="18"/>
              <w:szCs w:val="18"/>
              <w:lang w:val="en-US"/>
            </w:rPr>
            <w:t>m</w:t>
          </w:r>
          <w:r w:rsidRPr="00A85C9B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ajor </w:t>
          </w:r>
          <w:r w:rsidR="00D11D74" w:rsidRPr="00A85C9B">
            <w:rPr>
              <w:rFonts w:ascii="Times New Roman" w:hAnsi="Times New Roman" w:cs="Times New Roman"/>
              <w:sz w:val="18"/>
              <w:szCs w:val="18"/>
              <w:lang w:val="en-US"/>
            </w:rPr>
            <w:t>m</w:t>
          </w:r>
          <w:r w:rsidRPr="00A85C9B">
            <w:rPr>
              <w:rFonts w:ascii="Times New Roman" w:hAnsi="Times New Roman" w:cs="Times New Roman"/>
              <w:sz w:val="18"/>
              <w:szCs w:val="18"/>
              <w:lang w:val="en-US"/>
            </w:rPr>
            <w:t>odification</w:t>
          </w:r>
          <w:r w:rsidR="008B2192" w:rsidRPr="00A85C9B">
            <w:rPr>
              <w:rFonts w:ascii="Times New Roman" w:hAnsi="Times New Roman" w:cs="Times New Roman"/>
              <w:sz w:val="18"/>
              <w:szCs w:val="18"/>
              <w:lang w:val="en-GB"/>
            </w:rPr>
            <w:t>s</w:t>
          </w:r>
          <w:r w:rsidRPr="00A85C9B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 </w:t>
          </w:r>
          <w:r w:rsidR="00D11D74" w:rsidRPr="00A85C9B">
            <w:rPr>
              <w:rFonts w:ascii="Times New Roman" w:hAnsi="Times New Roman" w:cs="Times New Roman"/>
              <w:sz w:val="18"/>
              <w:szCs w:val="18"/>
              <w:lang w:val="en-US"/>
            </w:rPr>
            <w:t>and repairs</w:t>
          </w:r>
        </w:p>
      </w:tc>
      <w:tc>
        <w:tcPr>
          <w:tcW w:w="1800" w:type="dxa"/>
          <w:vAlign w:val="center"/>
        </w:tcPr>
        <w:p w14:paraId="542E00AF" w14:textId="2AD05574" w:rsidR="00416788" w:rsidRPr="008B2192" w:rsidRDefault="00416788" w:rsidP="00416788">
          <w:pPr>
            <w:pStyle w:val="ad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</w:pPr>
          <w:r w:rsidRPr="008B2192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t>AAK-AIR-F.05</w:t>
          </w:r>
          <w:r w:rsidRPr="008B2192"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  <w:t>09</w:t>
          </w:r>
        </w:p>
      </w:tc>
    </w:tr>
  </w:tbl>
  <w:p w14:paraId="2617E93D" w14:textId="0220A52B" w:rsidR="00C864EE" w:rsidRDefault="00C864E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4E9B" w14:textId="44857795" w:rsidR="00C864EE" w:rsidRDefault="00C864EE">
    <w:pPr>
      <w:pStyle w:val="ad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49745B" wp14:editId="756BE9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607185" cy="391160"/>
              <wp:effectExtent l="0" t="0" r="12065" b="8890"/>
              <wp:wrapNone/>
              <wp:docPr id="676133959" name="Надпись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1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5A743" w14:textId="2EFEA941" w:rsidR="00C864EE" w:rsidRPr="00C864EE" w:rsidRDefault="00C864EE" w:rsidP="00C864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</w:pPr>
                          <w:r w:rsidRPr="00C864EE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9745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alt="COMPANY CONFIDENTIAL" style="position:absolute;margin-left:0;margin-top:0;width:126.5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" filled="f" stroked="f">
              <v:textbox style="mso-fit-shape-to-text:t" inset="0,15pt,0,0">
                <w:txbxContent>
                  <w:p w14:paraId="5655A743" w14:textId="2EFEA941" w:rsidR="00C864EE" w:rsidRPr="00C864EE" w:rsidRDefault="00C864EE" w:rsidP="00C864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</w:pPr>
                    <w:r w:rsidRPr="00C864EE">
                      <w:rPr>
                        <w:rFonts w:ascii="Calibri" w:eastAsia="Calibri" w:hAnsi="Calibri" w:cs="Calibri"/>
                        <w:noProof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03626"/>
    <w:multiLevelType w:val="hybridMultilevel"/>
    <w:tmpl w:val="DF740FE0"/>
    <w:lvl w:ilvl="0" w:tplc="628E68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14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A8"/>
    <w:rsid w:val="00000230"/>
    <w:rsid w:val="0002080A"/>
    <w:rsid w:val="0002275C"/>
    <w:rsid w:val="00022C7C"/>
    <w:rsid w:val="000247F9"/>
    <w:rsid w:val="00032DBB"/>
    <w:rsid w:val="00034DA8"/>
    <w:rsid w:val="00041489"/>
    <w:rsid w:val="000452AB"/>
    <w:rsid w:val="00051F92"/>
    <w:rsid w:val="000565B1"/>
    <w:rsid w:val="0005746A"/>
    <w:rsid w:val="00083D7A"/>
    <w:rsid w:val="00084E7D"/>
    <w:rsid w:val="00084EE8"/>
    <w:rsid w:val="0008793C"/>
    <w:rsid w:val="00095E51"/>
    <w:rsid w:val="000B1BEF"/>
    <w:rsid w:val="000B5842"/>
    <w:rsid w:val="000C0E43"/>
    <w:rsid w:val="000C719A"/>
    <w:rsid w:val="000D2677"/>
    <w:rsid w:val="000D55E4"/>
    <w:rsid w:val="000E6CD7"/>
    <w:rsid w:val="001013F0"/>
    <w:rsid w:val="0010548F"/>
    <w:rsid w:val="00110394"/>
    <w:rsid w:val="0011764E"/>
    <w:rsid w:val="00125472"/>
    <w:rsid w:val="0013183C"/>
    <w:rsid w:val="001407BE"/>
    <w:rsid w:val="00144AAE"/>
    <w:rsid w:val="001504F7"/>
    <w:rsid w:val="00170CD4"/>
    <w:rsid w:val="00174FCC"/>
    <w:rsid w:val="00175436"/>
    <w:rsid w:val="001802BC"/>
    <w:rsid w:val="00181503"/>
    <w:rsid w:val="00183FD2"/>
    <w:rsid w:val="001902C0"/>
    <w:rsid w:val="00197409"/>
    <w:rsid w:val="001A1F58"/>
    <w:rsid w:val="001A38CC"/>
    <w:rsid w:val="001A5636"/>
    <w:rsid w:val="001B43C4"/>
    <w:rsid w:val="001B7098"/>
    <w:rsid w:val="001C34AF"/>
    <w:rsid w:val="001D349D"/>
    <w:rsid w:val="001D54DA"/>
    <w:rsid w:val="001D7020"/>
    <w:rsid w:val="002034F4"/>
    <w:rsid w:val="00217223"/>
    <w:rsid w:val="00274695"/>
    <w:rsid w:val="002775BB"/>
    <w:rsid w:val="00282AD5"/>
    <w:rsid w:val="0029365A"/>
    <w:rsid w:val="002942BE"/>
    <w:rsid w:val="0029738E"/>
    <w:rsid w:val="002A37D8"/>
    <w:rsid w:val="002A43FA"/>
    <w:rsid w:val="002D45D1"/>
    <w:rsid w:val="002D76F5"/>
    <w:rsid w:val="002E61D2"/>
    <w:rsid w:val="002F31CD"/>
    <w:rsid w:val="002F65C1"/>
    <w:rsid w:val="0031314E"/>
    <w:rsid w:val="00315F10"/>
    <w:rsid w:val="003167FD"/>
    <w:rsid w:val="0031687F"/>
    <w:rsid w:val="003172DA"/>
    <w:rsid w:val="00323605"/>
    <w:rsid w:val="00323F4A"/>
    <w:rsid w:val="00330351"/>
    <w:rsid w:val="003316A4"/>
    <w:rsid w:val="00340BC1"/>
    <w:rsid w:val="00345B16"/>
    <w:rsid w:val="00381638"/>
    <w:rsid w:val="0038447A"/>
    <w:rsid w:val="00387E09"/>
    <w:rsid w:val="003926CF"/>
    <w:rsid w:val="0039519A"/>
    <w:rsid w:val="00397C39"/>
    <w:rsid w:val="003A5FA6"/>
    <w:rsid w:val="003C1108"/>
    <w:rsid w:val="003C31FC"/>
    <w:rsid w:val="003E12B0"/>
    <w:rsid w:val="003E49B5"/>
    <w:rsid w:val="003F2EF8"/>
    <w:rsid w:val="003F2FE4"/>
    <w:rsid w:val="003F52C8"/>
    <w:rsid w:val="004026AA"/>
    <w:rsid w:val="004040D5"/>
    <w:rsid w:val="004057D0"/>
    <w:rsid w:val="00411ECB"/>
    <w:rsid w:val="0041223F"/>
    <w:rsid w:val="00416788"/>
    <w:rsid w:val="0043067D"/>
    <w:rsid w:val="00451117"/>
    <w:rsid w:val="00454A79"/>
    <w:rsid w:val="00457C9C"/>
    <w:rsid w:val="00460BBD"/>
    <w:rsid w:val="0046175A"/>
    <w:rsid w:val="004665B5"/>
    <w:rsid w:val="004712A7"/>
    <w:rsid w:val="00482CD9"/>
    <w:rsid w:val="004A1369"/>
    <w:rsid w:val="004A266A"/>
    <w:rsid w:val="004B00D5"/>
    <w:rsid w:val="004B4252"/>
    <w:rsid w:val="004C0C67"/>
    <w:rsid w:val="004C5703"/>
    <w:rsid w:val="004C6518"/>
    <w:rsid w:val="004D34F3"/>
    <w:rsid w:val="004D517A"/>
    <w:rsid w:val="004E7403"/>
    <w:rsid w:val="004F0AF3"/>
    <w:rsid w:val="004F36E7"/>
    <w:rsid w:val="004F74DA"/>
    <w:rsid w:val="00513B70"/>
    <w:rsid w:val="00533FE9"/>
    <w:rsid w:val="00535D6F"/>
    <w:rsid w:val="00544095"/>
    <w:rsid w:val="005674EE"/>
    <w:rsid w:val="0057186F"/>
    <w:rsid w:val="00584B02"/>
    <w:rsid w:val="005863FA"/>
    <w:rsid w:val="00587A56"/>
    <w:rsid w:val="00592325"/>
    <w:rsid w:val="00593F3F"/>
    <w:rsid w:val="0059499D"/>
    <w:rsid w:val="005B3048"/>
    <w:rsid w:val="005B49B7"/>
    <w:rsid w:val="005C0F60"/>
    <w:rsid w:val="005C3454"/>
    <w:rsid w:val="005C798D"/>
    <w:rsid w:val="005D0145"/>
    <w:rsid w:val="005D0283"/>
    <w:rsid w:val="005D1B34"/>
    <w:rsid w:val="005E5FDD"/>
    <w:rsid w:val="005F68EF"/>
    <w:rsid w:val="00611DFA"/>
    <w:rsid w:val="0061455D"/>
    <w:rsid w:val="00615FF4"/>
    <w:rsid w:val="00626999"/>
    <w:rsid w:val="0063011F"/>
    <w:rsid w:val="00632466"/>
    <w:rsid w:val="006449A4"/>
    <w:rsid w:val="00646D80"/>
    <w:rsid w:val="00657318"/>
    <w:rsid w:val="006611D9"/>
    <w:rsid w:val="00670D1D"/>
    <w:rsid w:val="00674AEF"/>
    <w:rsid w:val="00675C43"/>
    <w:rsid w:val="006822B8"/>
    <w:rsid w:val="00684629"/>
    <w:rsid w:val="00697B05"/>
    <w:rsid w:val="006A21AA"/>
    <w:rsid w:val="006A3E2D"/>
    <w:rsid w:val="006B109B"/>
    <w:rsid w:val="006B2C5F"/>
    <w:rsid w:val="006B473C"/>
    <w:rsid w:val="006B516E"/>
    <w:rsid w:val="006B549A"/>
    <w:rsid w:val="006B7587"/>
    <w:rsid w:val="006C3A69"/>
    <w:rsid w:val="006C6731"/>
    <w:rsid w:val="006D169E"/>
    <w:rsid w:val="006E0D1F"/>
    <w:rsid w:val="006E2F9F"/>
    <w:rsid w:val="006F67E2"/>
    <w:rsid w:val="006F68F2"/>
    <w:rsid w:val="00710CCA"/>
    <w:rsid w:val="007110E4"/>
    <w:rsid w:val="0071110E"/>
    <w:rsid w:val="00717E16"/>
    <w:rsid w:val="00742C06"/>
    <w:rsid w:val="00756133"/>
    <w:rsid w:val="007561C7"/>
    <w:rsid w:val="00757109"/>
    <w:rsid w:val="00757D77"/>
    <w:rsid w:val="007652A7"/>
    <w:rsid w:val="0077240D"/>
    <w:rsid w:val="007730EF"/>
    <w:rsid w:val="007902E6"/>
    <w:rsid w:val="00797327"/>
    <w:rsid w:val="007A6E01"/>
    <w:rsid w:val="007A768C"/>
    <w:rsid w:val="007B1641"/>
    <w:rsid w:val="007B71EF"/>
    <w:rsid w:val="007C1949"/>
    <w:rsid w:val="007C4C28"/>
    <w:rsid w:val="007D3679"/>
    <w:rsid w:val="007D3F4B"/>
    <w:rsid w:val="007E7F1F"/>
    <w:rsid w:val="00801451"/>
    <w:rsid w:val="0080369C"/>
    <w:rsid w:val="0080553D"/>
    <w:rsid w:val="00810DDE"/>
    <w:rsid w:val="00816CC6"/>
    <w:rsid w:val="0082149B"/>
    <w:rsid w:val="00827F42"/>
    <w:rsid w:val="0083142D"/>
    <w:rsid w:val="00835971"/>
    <w:rsid w:val="008401FA"/>
    <w:rsid w:val="00842D39"/>
    <w:rsid w:val="00846CDE"/>
    <w:rsid w:val="008577E6"/>
    <w:rsid w:val="0086038F"/>
    <w:rsid w:val="008633B1"/>
    <w:rsid w:val="00870240"/>
    <w:rsid w:val="00880B3D"/>
    <w:rsid w:val="00882F80"/>
    <w:rsid w:val="008A0A75"/>
    <w:rsid w:val="008B2192"/>
    <w:rsid w:val="008C2E0B"/>
    <w:rsid w:val="008E279E"/>
    <w:rsid w:val="008E5AE1"/>
    <w:rsid w:val="00900FBA"/>
    <w:rsid w:val="00907B55"/>
    <w:rsid w:val="00907FCB"/>
    <w:rsid w:val="00913711"/>
    <w:rsid w:val="009276BA"/>
    <w:rsid w:val="0093486D"/>
    <w:rsid w:val="0093574F"/>
    <w:rsid w:val="009446C9"/>
    <w:rsid w:val="0095161F"/>
    <w:rsid w:val="00966AE7"/>
    <w:rsid w:val="009723DE"/>
    <w:rsid w:val="00973BEE"/>
    <w:rsid w:val="0097474A"/>
    <w:rsid w:val="00986B79"/>
    <w:rsid w:val="00993762"/>
    <w:rsid w:val="009952E9"/>
    <w:rsid w:val="009965C1"/>
    <w:rsid w:val="009D3D3E"/>
    <w:rsid w:val="009E23E6"/>
    <w:rsid w:val="009F158A"/>
    <w:rsid w:val="009F2F7A"/>
    <w:rsid w:val="009F44FF"/>
    <w:rsid w:val="00A0036E"/>
    <w:rsid w:val="00A015E6"/>
    <w:rsid w:val="00A025E9"/>
    <w:rsid w:val="00A118C6"/>
    <w:rsid w:val="00A31962"/>
    <w:rsid w:val="00A62F68"/>
    <w:rsid w:val="00A64A11"/>
    <w:rsid w:val="00A66FE5"/>
    <w:rsid w:val="00A77792"/>
    <w:rsid w:val="00A85C9B"/>
    <w:rsid w:val="00A938DF"/>
    <w:rsid w:val="00AA2EE8"/>
    <w:rsid w:val="00AB0BAC"/>
    <w:rsid w:val="00AC1651"/>
    <w:rsid w:val="00AC364C"/>
    <w:rsid w:val="00AD04CA"/>
    <w:rsid w:val="00AD3A23"/>
    <w:rsid w:val="00AD7872"/>
    <w:rsid w:val="00AE16A0"/>
    <w:rsid w:val="00AE2EF3"/>
    <w:rsid w:val="00AF3147"/>
    <w:rsid w:val="00AF58D2"/>
    <w:rsid w:val="00B02A00"/>
    <w:rsid w:val="00B04517"/>
    <w:rsid w:val="00B15B0E"/>
    <w:rsid w:val="00B214B5"/>
    <w:rsid w:val="00B33656"/>
    <w:rsid w:val="00B339F0"/>
    <w:rsid w:val="00B5133A"/>
    <w:rsid w:val="00B56F9E"/>
    <w:rsid w:val="00B64396"/>
    <w:rsid w:val="00B66122"/>
    <w:rsid w:val="00B85470"/>
    <w:rsid w:val="00B95259"/>
    <w:rsid w:val="00BA2351"/>
    <w:rsid w:val="00BB5451"/>
    <w:rsid w:val="00BD33F9"/>
    <w:rsid w:val="00BE7A21"/>
    <w:rsid w:val="00BF2810"/>
    <w:rsid w:val="00BF390C"/>
    <w:rsid w:val="00BF3B1A"/>
    <w:rsid w:val="00C0037B"/>
    <w:rsid w:val="00C0044C"/>
    <w:rsid w:val="00C01563"/>
    <w:rsid w:val="00C06312"/>
    <w:rsid w:val="00C10A87"/>
    <w:rsid w:val="00C14399"/>
    <w:rsid w:val="00C26373"/>
    <w:rsid w:val="00C27992"/>
    <w:rsid w:val="00C31162"/>
    <w:rsid w:val="00C378EA"/>
    <w:rsid w:val="00C3798A"/>
    <w:rsid w:val="00C37A08"/>
    <w:rsid w:val="00C4116C"/>
    <w:rsid w:val="00C42439"/>
    <w:rsid w:val="00C43A0D"/>
    <w:rsid w:val="00C606B0"/>
    <w:rsid w:val="00C62BE6"/>
    <w:rsid w:val="00C65CFF"/>
    <w:rsid w:val="00C66A3E"/>
    <w:rsid w:val="00C66EAA"/>
    <w:rsid w:val="00C75999"/>
    <w:rsid w:val="00C864EE"/>
    <w:rsid w:val="00C924C8"/>
    <w:rsid w:val="00CA5653"/>
    <w:rsid w:val="00CC3506"/>
    <w:rsid w:val="00CD0311"/>
    <w:rsid w:val="00CD2A68"/>
    <w:rsid w:val="00CD4926"/>
    <w:rsid w:val="00CD5673"/>
    <w:rsid w:val="00CD75C9"/>
    <w:rsid w:val="00CE3A89"/>
    <w:rsid w:val="00CF7258"/>
    <w:rsid w:val="00D00C16"/>
    <w:rsid w:val="00D01B7C"/>
    <w:rsid w:val="00D032F2"/>
    <w:rsid w:val="00D064F0"/>
    <w:rsid w:val="00D11D74"/>
    <w:rsid w:val="00D304F8"/>
    <w:rsid w:val="00D4405A"/>
    <w:rsid w:val="00D466B0"/>
    <w:rsid w:val="00D468A6"/>
    <w:rsid w:val="00D55881"/>
    <w:rsid w:val="00D56073"/>
    <w:rsid w:val="00D66545"/>
    <w:rsid w:val="00D82B3C"/>
    <w:rsid w:val="00DA110B"/>
    <w:rsid w:val="00DA1A86"/>
    <w:rsid w:val="00DA5E72"/>
    <w:rsid w:val="00DB0B77"/>
    <w:rsid w:val="00DC0C96"/>
    <w:rsid w:val="00DD02C5"/>
    <w:rsid w:val="00DD0CF1"/>
    <w:rsid w:val="00DF1C14"/>
    <w:rsid w:val="00E11B39"/>
    <w:rsid w:val="00E12AA8"/>
    <w:rsid w:val="00E1397F"/>
    <w:rsid w:val="00E13C88"/>
    <w:rsid w:val="00E326BC"/>
    <w:rsid w:val="00E51CCC"/>
    <w:rsid w:val="00E51FB0"/>
    <w:rsid w:val="00E73813"/>
    <w:rsid w:val="00E76CEF"/>
    <w:rsid w:val="00E840AA"/>
    <w:rsid w:val="00E85185"/>
    <w:rsid w:val="00E97E3A"/>
    <w:rsid w:val="00EA0745"/>
    <w:rsid w:val="00EB0DFA"/>
    <w:rsid w:val="00EC6016"/>
    <w:rsid w:val="00EC6E3D"/>
    <w:rsid w:val="00ED3367"/>
    <w:rsid w:val="00ED5EEA"/>
    <w:rsid w:val="00EF5963"/>
    <w:rsid w:val="00F0464B"/>
    <w:rsid w:val="00F107D4"/>
    <w:rsid w:val="00F2596F"/>
    <w:rsid w:val="00F259A5"/>
    <w:rsid w:val="00F27FAF"/>
    <w:rsid w:val="00F30193"/>
    <w:rsid w:val="00F31E90"/>
    <w:rsid w:val="00F35BB4"/>
    <w:rsid w:val="00F41971"/>
    <w:rsid w:val="00F52B49"/>
    <w:rsid w:val="00F60328"/>
    <w:rsid w:val="00F63791"/>
    <w:rsid w:val="00F63FDD"/>
    <w:rsid w:val="00F665DC"/>
    <w:rsid w:val="00F725CB"/>
    <w:rsid w:val="00F73D0C"/>
    <w:rsid w:val="00F74B99"/>
    <w:rsid w:val="00F80D97"/>
    <w:rsid w:val="00F86B1F"/>
    <w:rsid w:val="00FB0393"/>
    <w:rsid w:val="00FB3890"/>
    <w:rsid w:val="00FB4284"/>
    <w:rsid w:val="00FD1602"/>
    <w:rsid w:val="00FE4C17"/>
    <w:rsid w:val="00FF3E48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408067"/>
  <w15:chartTrackingRefBased/>
  <w15:docId w15:val="{11FC796F-4AD1-4EB5-90FE-DBF3C154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4E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4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4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4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4D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4D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4D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4D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4D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4D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4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34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34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4DA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34D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4DA8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34D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4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34D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4DA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864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C864EE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86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864EE"/>
    <w:rPr>
      <w:kern w:val="0"/>
      <w:lang w:val="ru-RU"/>
      <w14:ligatures w14:val="none"/>
    </w:rPr>
  </w:style>
  <w:style w:type="paragraph" w:styleId="af">
    <w:name w:val="footer"/>
    <w:basedOn w:val="a"/>
    <w:link w:val="af0"/>
    <w:uiPriority w:val="99"/>
    <w:unhideWhenUsed/>
    <w:rsid w:val="00C86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864EE"/>
    <w:rPr>
      <w:kern w:val="0"/>
      <w:lang w:val="ru-RU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7D3679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D367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D3679"/>
    <w:rPr>
      <w:kern w:val="0"/>
      <w:sz w:val="20"/>
      <w:szCs w:val="20"/>
      <w:lang w:val="ru-RU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D367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D3679"/>
    <w:rPr>
      <w:b/>
      <w:bCs/>
      <w:kern w:val="0"/>
      <w:sz w:val="20"/>
      <w:szCs w:val="20"/>
      <w:lang w:val="ru-RU"/>
      <w14:ligatures w14:val="none"/>
    </w:rPr>
  </w:style>
  <w:style w:type="paragraph" w:styleId="af6">
    <w:name w:val="Revision"/>
    <w:hidden/>
    <w:uiPriority w:val="99"/>
    <w:semiHidden/>
    <w:rsid w:val="00EA07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2279</Words>
  <Characters>15367</Characters>
  <Application>Microsoft Office Word</Application>
  <DocSecurity>0</DocSecurity>
  <Lines>591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Dariga Orazaliyeva</dc:creator>
  <cp:keywords/>
  <dc:description/>
  <cp:lastModifiedBy>Dariga Orazaliyeva</cp:lastModifiedBy>
  <cp:revision>210</cp:revision>
  <cp:lastPrinted>2024-09-16T10:52:00Z</cp:lastPrinted>
  <dcterms:created xsi:type="dcterms:W3CDTF">2024-09-16T12:20:00Z</dcterms:created>
  <dcterms:modified xsi:type="dcterms:W3CDTF">2026-03-10T06:03:00Z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284cfc47,4ddf06f4,3b632f58</vt:lpwstr>
  </property>
  <property fmtid="{D5CDD505-2E9C-101B-9397-08002B2CF9AE}" pid="3" name="ClassificationContentMarkingHeaderFontProps">
    <vt:lpwstr>#ffff00,12,Calibri</vt:lpwstr>
  </property>
  <property fmtid="{D5CDD505-2E9C-101B-9397-08002B2CF9AE}" pid="4" name="ClassificationContentMarkingHeaderText">
    <vt:lpwstr>COMPANY CONFIDENTIAL</vt:lpwstr>
  </property>
  <property fmtid="{D5CDD505-2E9C-101B-9397-08002B2CF9AE}" pid="5" name="ClassificationContentMarkingFooterShapeIds">
    <vt:lpwstr>6b9a73bc,25c7d9f7,7e4a612a</vt:lpwstr>
  </property>
  <property fmtid="{D5CDD505-2E9C-101B-9397-08002B2CF9AE}" pid="6" name="ClassificationContentMarkingFooterFontProps">
    <vt:lpwstr>#ffff00,10,Calibri</vt:lpwstr>
  </property>
  <property fmtid="{D5CDD505-2E9C-101B-9397-08002B2CF9AE}" pid="7" name="ClassificationContentMarkingFooterText">
    <vt:lpwstr>COMPANY CONFIDENTIAL</vt:lpwstr>
  </property>
  <property fmtid="{D5CDD505-2E9C-101B-9397-08002B2CF9AE}" pid="8" name="MSIP_Label_9f23f329-cef6-4347-85bf-6f631330e4b8_Enabled">
    <vt:lpwstr>true</vt:lpwstr>
  </property>
  <property fmtid="{D5CDD505-2E9C-101B-9397-08002B2CF9AE}" pid="9" name="MSIP_Label_9f23f329-cef6-4347-85bf-6f631330e4b8_SetDate">
    <vt:lpwstr>2024-07-05T11:08:07Z</vt:lpwstr>
  </property>
  <property fmtid="{D5CDD505-2E9C-101B-9397-08002B2CF9AE}" pid="10" name="MSIP_Label_9f23f329-cef6-4347-85bf-6f631330e4b8_Method">
    <vt:lpwstr>Standard</vt:lpwstr>
  </property>
  <property fmtid="{D5CDD505-2E9C-101B-9397-08002B2CF9AE}" pid="11" name="MSIP_Label_9f23f329-cef6-4347-85bf-6f631330e4b8_Name">
    <vt:lpwstr>COMPANY CONFIDENTIAL</vt:lpwstr>
  </property>
  <property fmtid="{D5CDD505-2E9C-101B-9397-08002B2CF9AE}" pid="12" name="MSIP_Label_9f23f329-cef6-4347-85bf-6f631330e4b8_SiteId">
    <vt:lpwstr>a7f27273-e51a-49e7-b6dd-1837ef25fcc0</vt:lpwstr>
  </property>
  <property fmtid="{D5CDD505-2E9C-101B-9397-08002B2CF9AE}" pid="13" name="MSIP_Label_9f23f329-cef6-4347-85bf-6f631330e4b8_ActionId">
    <vt:lpwstr>4dd37a9d-42fa-4c4b-a828-89952cdfffd0</vt:lpwstr>
  </property>
  <property fmtid="{D5CDD505-2E9C-101B-9397-08002B2CF9AE}" pid="14" name="MSIP_Label_9f23f329-cef6-4347-85bf-6f631330e4b8_ContentBits">
    <vt:lpwstr>3</vt:lpwstr>
  </property>
  <property fmtid="{D5CDD505-2E9C-101B-9397-08002B2CF9AE}" pid="15" name="GrammarlyDocumentId">
    <vt:lpwstr>eb939ae4b9eed5a376182af74693c459436701168280aeda41b5591e0cca2ee0</vt:lpwstr>
  </property>
</Properties>
</file>